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BB" w:rsidRPr="00B018E9" w:rsidRDefault="00DF4BBB" w:rsidP="00F7012F">
      <w:pPr>
        <w:spacing w:beforeLines="50" w:before="190" w:line="1040" w:lineRule="exact"/>
        <w:jc w:val="both"/>
        <w:rPr>
          <w:rFonts w:ascii="楷体" w:eastAsia="楷体" w:hAnsi="楷体"/>
          <w:b/>
          <w:color w:val="C00000"/>
          <w:sz w:val="96"/>
          <w:szCs w:val="96"/>
        </w:rPr>
      </w:pPr>
      <w:r>
        <w:rPr>
          <w:noProof/>
        </w:rPr>
        <w:drawing>
          <wp:anchor distT="0" distB="0" distL="114300" distR="114300" simplePos="0" relativeHeight="251660288" behindDoc="0" locked="0" layoutInCell="1" allowOverlap="1" wp14:anchorId="379645FF" wp14:editId="1B08145E">
            <wp:simplePos x="0" y="0"/>
            <wp:positionH relativeFrom="column">
              <wp:posOffset>200025</wp:posOffset>
            </wp:positionH>
            <wp:positionV relativeFrom="paragraph">
              <wp:posOffset>22860</wp:posOffset>
            </wp:positionV>
            <wp:extent cx="1000125" cy="982345"/>
            <wp:effectExtent l="0" t="0" r="9525" b="8255"/>
            <wp:wrapNone/>
            <wp:docPr id="1" name="图片 1" descr="说明: 说明: C:\Documents and Settings\Administrator\Application Data\Tencent\Users\462585287\QQ\WinTemp\RichOle\E[(~4RFD{X8PQTBL~%$PN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说明: C:\Documents and Settings\Administrator\Application Data\Tencent\Users\462585287\QQ\WinTemp\RichOle\E[(~4RFD{X8PQTBL~%$PNYO.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00125" cy="982345"/>
                    </a:xfrm>
                    <a:prstGeom prst="rect">
                      <a:avLst/>
                    </a:prstGeom>
                    <a:noFill/>
                    <a:ln>
                      <a:noFill/>
                    </a:ln>
                  </pic:spPr>
                </pic:pic>
              </a:graphicData>
            </a:graphic>
          </wp:anchor>
        </w:drawing>
      </w:r>
      <w:r w:rsidRPr="00B018E9">
        <w:rPr>
          <w:rFonts w:ascii="楷体_GB2312" w:eastAsia="楷体_GB2312" w:hAnsi="华文中宋" w:hint="eastAsia"/>
          <w:b/>
          <w:bCs/>
          <w:sz w:val="96"/>
          <w:szCs w:val="96"/>
        </w:rPr>
        <w:t xml:space="preserve">     </w:t>
      </w:r>
      <w:r w:rsidRPr="00B018E9">
        <w:rPr>
          <w:rFonts w:ascii="楷体" w:eastAsia="楷体" w:hAnsi="楷体" w:hint="eastAsia"/>
          <w:b/>
          <w:bCs/>
          <w:color w:val="CC0000"/>
          <w:sz w:val="96"/>
          <w:szCs w:val="96"/>
        </w:rPr>
        <w:t>高教信息参考</w:t>
      </w:r>
    </w:p>
    <w:p w:rsidR="00DF4BBB" w:rsidRPr="00B018E9" w:rsidRDefault="00DF4BBB" w:rsidP="00DF4BBB">
      <w:pPr>
        <w:spacing w:beforeLines="50" w:before="190" w:afterLines="50" w:after="190"/>
        <w:jc w:val="center"/>
        <w:rPr>
          <w:b/>
        </w:rPr>
      </w:pPr>
      <w:r w:rsidRPr="00B018E9">
        <w:rPr>
          <w:rFonts w:eastAsia="仿宋_GB2312" w:hAnsi="Monotype Corsiva" w:hint="eastAsia"/>
          <w:b/>
        </w:rPr>
        <w:t xml:space="preserve">         </w:t>
      </w:r>
      <w:r w:rsidRPr="00B018E9">
        <w:rPr>
          <w:rFonts w:ascii="仿宋_GB2312" w:eastAsia="仿宋_GB2312" w:hAnsi="Monotype Corsiva" w:hint="eastAsia"/>
          <w:b/>
        </w:rPr>
        <w:t xml:space="preserve">   </w:t>
      </w:r>
      <w:r w:rsidRPr="00B018E9">
        <w:rPr>
          <w:rFonts w:hint="eastAsia"/>
          <w:b/>
        </w:rPr>
        <w:t>201</w:t>
      </w:r>
      <w:r>
        <w:rPr>
          <w:b/>
        </w:rPr>
        <w:t>9</w:t>
      </w:r>
      <w:r w:rsidRPr="00B018E9">
        <w:rPr>
          <w:rFonts w:hint="eastAsia"/>
          <w:b/>
        </w:rPr>
        <w:t>年第</w:t>
      </w:r>
      <w:r>
        <w:rPr>
          <w:b/>
        </w:rPr>
        <w:t>21</w:t>
      </w:r>
      <w:r w:rsidRPr="00B018E9">
        <w:rPr>
          <w:rFonts w:hint="eastAsia"/>
          <w:b/>
        </w:rPr>
        <w:t>期（总第2</w:t>
      </w:r>
      <w:r>
        <w:rPr>
          <w:b/>
        </w:rPr>
        <w:t>8</w:t>
      </w:r>
      <w:r>
        <w:rPr>
          <w:b/>
        </w:rPr>
        <w:t>3</w:t>
      </w:r>
      <w:r w:rsidRPr="00B018E9">
        <w:rPr>
          <w:rFonts w:hint="eastAsia"/>
          <w:b/>
        </w:rPr>
        <w:t>期）</w:t>
      </w:r>
    </w:p>
    <w:p w:rsidR="00DF4BBB" w:rsidRPr="00B018E9" w:rsidRDefault="00DF4BBB" w:rsidP="00DF4BBB">
      <w:pPr>
        <w:ind w:firstLineChars="100" w:firstLine="255"/>
        <w:rPr>
          <w:rFonts w:ascii="楷体" w:eastAsia="楷体" w:hAnsi="楷体"/>
          <w:b/>
          <w:w w:val="90"/>
        </w:rPr>
      </w:pPr>
      <w:r w:rsidRPr="00B018E9">
        <w:rPr>
          <w:rFonts w:ascii="楷体" w:eastAsia="楷体" w:hAnsi="楷体" w:hint="eastAsia"/>
          <w:b/>
          <w:w w:val="90"/>
        </w:rPr>
        <w:t>西北师范大学发展规划</w:t>
      </w:r>
      <w:r>
        <w:rPr>
          <w:rFonts w:ascii="楷体" w:eastAsia="楷体" w:hAnsi="楷体" w:hint="eastAsia"/>
          <w:b/>
          <w:w w:val="90"/>
        </w:rPr>
        <w:t>与学科建设处</w:t>
      </w:r>
      <w:r w:rsidRPr="00B018E9">
        <w:rPr>
          <w:rFonts w:ascii="楷体" w:eastAsia="楷体" w:hAnsi="楷体" w:hint="eastAsia"/>
          <w:b/>
          <w:w w:val="90"/>
        </w:rPr>
        <w:t xml:space="preserve">      </w:t>
      </w:r>
      <w:r>
        <w:rPr>
          <w:rFonts w:ascii="楷体" w:eastAsia="楷体" w:hAnsi="楷体"/>
          <w:b/>
          <w:w w:val="90"/>
        </w:rPr>
        <w:t xml:space="preserve">           </w:t>
      </w:r>
      <w:r w:rsidRPr="00B018E9">
        <w:rPr>
          <w:rFonts w:ascii="楷体" w:eastAsia="楷体" w:hAnsi="楷体" w:hint="eastAsia"/>
          <w:b/>
          <w:w w:val="90"/>
        </w:rPr>
        <w:t>201</w:t>
      </w:r>
      <w:r>
        <w:rPr>
          <w:rFonts w:ascii="楷体" w:eastAsia="楷体" w:hAnsi="楷体"/>
          <w:b/>
          <w:w w:val="90"/>
        </w:rPr>
        <w:t>9</w:t>
      </w:r>
      <w:r w:rsidRPr="00B018E9">
        <w:rPr>
          <w:rFonts w:ascii="楷体" w:eastAsia="楷体" w:hAnsi="楷体" w:hint="eastAsia"/>
          <w:b/>
          <w:w w:val="90"/>
        </w:rPr>
        <w:t>年</w:t>
      </w:r>
      <w:r>
        <w:rPr>
          <w:rFonts w:ascii="楷体" w:eastAsia="楷体" w:hAnsi="楷体"/>
          <w:b/>
          <w:w w:val="90"/>
        </w:rPr>
        <w:t>7</w:t>
      </w:r>
      <w:r w:rsidRPr="00B018E9">
        <w:rPr>
          <w:rFonts w:ascii="楷体" w:eastAsia="楷体" w:hAnsi="楷体" w:hint="eastAsia"/>
          <w:b/>
          <w:w w:val="90"/>
        </w:rPr>
        <w:t>月</w:t>
      </w:r>
      <w:r>
        <w:rPr>
          <w:rFonts w:ascii="楷体" w:eastAsia="楷体" w:hAnsi="楷体"/>
          <w:b/>
          <w:w w:val="90"/>
        </w:rPr>
        <w:t>15</w:t>
      </w:r>
      <w:r w:rsidRPr="00B018E9">
        <w:rPr>
          <w:rFonts w:ascii="楷体" w:eastAsia="楷体" w:hAnsi="楷体" w:hint="eastAsia"/>
          <w:b/>
          <w:w w:val="90"/>
        </w:rPr>
        <w:t>日</w:t>
      </w:r>
    </w:p>
    <w:p w:rsidR="00DF4BBB" w:rsidRPr="00B018E9" w:rsidRDefault="00DF4BBB" w:rsidP="00DF4BBB">
      <w:pPr>
        <w:spacing w:beforeLines="200" w:before="762"/>
        <w:ind w:leftChars="-1" w:left="-3"/>
        <w:jc w:val="center"/>
        <w:rPr>
          <w:rFonts w:ascii="华文中宋" w:eastAsia="华文中宋" w:hAnsi="华文中宋"/>
          <w:b/>
          <w:bCs/>
          <w:sz w:val="36"/>
          <w:szCs w:val="36"/>
        </w:rPr>
      </w:pPr>
      <w:r>
        <w:rPr>
          <w:noProof/>
        </w:rPr>
        <mc:AlternateContent>
          <mc:Choice Requires="wps">
            <w:drawing>
              <wp:anchor distT="4294967283" distB="4294967283" distL="114300" distR="114300" simplePos="0" relativeHeight="251659264" behindDoc="0" locked="0" layoutInCell="1" allowOverlap="1" wp14:anchorId="20020DA0" wp14:editId="09D184CD">
                <wp:simplePos x="0" y="0"/>
                <wp:positionH relativeFrom="column">
                  <wp:posOffset>0</wp:posOffset>
                </wp:positionH>
                <wp:positionV relativeFrom="paragraph">
                  <wp:posOffset>99059</wp:posOffset>
                </wp:positionV>
                <wp:extent cx="57150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A00E3" id="直接连接符 2" o:spid="_x0000_s1026" style="position:absolute;left:0;text-align:left;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" strokecolor="#c00" strokeweight="2.25pt"/>
            </w:pict>
          </mc:Fallback>
        </mc:AlternateContent>
      </w:r>
      <w:r w:rsidRPr="00B018E9">
        <w:rPr>
          <w:rFonts w:ascii="华文中宋" w:eastAsia="华文中宋" w:hAnsi="华文中宋" w:hint="eastAsia"/>
          <w:b/>
          <w:bCs/>
          <w:sz w:val="36"/>
          <w:szCs w:val="36"/>
        </w:rPr>
        <w:t>目   录</w:t>
      </w:r>
    </w:p>
    <w:p w:rsidR="00DF4BBB" w:rsidRPr="00576201" w:rsidRDefault="00DF4BBB" w:rsidP="00DF4BBB">
      <w:pPr>
        <w:tabs>
          <w:tab w:val="right" w:leader="dot" w:pos="8891"/>
        </w:tabs>
        <w:rPr>
          <w:b/>
          <w:iCs/>
          <w:sz w:val="30"/>
          <w:szCs w:val="30"/>
        </w:rPr>
      </w:pPr>
      <w:r>
        <w:rPr>
          <w:rFonts w:hint="eastAsia"/>
          <w:b/>
          <w:iCs/>
          <w:sz w:val="30"/>
          <w:szCs w:val="30"/>
        </w:rPr>
        <w:t>教育资讯</w:t>
      </w:r>
    </w:p>
    <w:p w:rsidR="00DF4BBB" w:rsidRPr="00DF4BBB" w:rsidRDefault="00DF4BBB" w:rsidP="00A13E89">
      <w:pPr>
        <w:pStyle w:val="TOC1"/>
        <w:rPr>
          <w:rFonts w:cstheme="minorBidi"/>
          <w:sz w:val="21"/>
          <w:szCs w:val="22"/>
        </w:rPr>
      </w:pPr>
      <w:r w:rsidRPr="00DF4BBB">
        <w:rPr>
          <w:rFonts w:hint="eastAsia"/>
          <w:i/>
        </w:rPr>
        <w:fldChar w:fldCharType="begin"/>
      </w:r>
      <w:r w:rsidRPr="00DF4BBB">
        <w:rPr>
          <w:rFonts w:hint="eastAsia"/>
          <w:i/>
        </w:rPr>
        <w:instrText xml:space="preserve"> TOC \o "1-3" \h \z \u </w:instrText>
      </w:r>
      <w:r w:rsidRPr="00DF4BBB">
        <w:rPr>
          <w:rFonts w:hint="eastAsia"/>
          <w:i/>
        </w:rPr>
        <w:fldChar w:fldCharType="separate"/>
      </w:r>
      <w:hyperlink w:anchor="_Toc14080780" w:history="1">
        <w:r w:rsidRPr="00DF4BBB">
          <w:rPr>
            <w:rStyle w:val="a3"/>
            <w:w w:val="95"/>
          </w:rPr>
          <w:t>中共中央国务院印发文件</w:t>
        </w:r>
        <w:r w:rsidRPr="00DF4BBB">
          <w:rPr>
            <w:rStyle w:val="a3"/>
            <w:rFonts w:hint="eastAsia"/>
            <w:w w:val="95"/>
          </w:rPr>
          <w:t>深化</w:t>
        </w:r>
        <w:r w:rsidRPr="00DF4BBB">
          <w:rPr>
            <w:rStyle w:val="a3"/>
            <w:w w:val="95"/>
          </w:rPr>
          <w:t>教育教学改革全面提高义务教育质量</w:t>
        </w:r>
        <w:r w:rsidRPr="00DF4BBB">
          <w:rPr>
            <w:webHidden/>
          </w:rPr>
          <w:tab/>
        </w:r>
        <w:r w:rsidRPr="00DF4BBB">
          <w:rPr>
            <w:webHidden/>
          </w:rPr>
          <w:fldChar w:fldCharType="begin"/>
        </w:r>
        <w:r w:rsidRPr="00DF4BBB">
          <w:rPr>
            <w:webHidden/>
          </w:rPr>
          <w:instrText xml:space="preserve"> PAGEREF _Toc14080780 \h </w:instrText>
        </w:r>
        <w:r w:rsidRPr="00DF4BBB">
          <w:rPr>
            <w:webHidden/>
          </w:rPr>
        </w:r>
        <w:r w:rsidRPr="00DF4BBB">
          <w:rPr>
            <w:webHidden/>
          </w:rPr>
          <w:fldChar w:fldCharType="separate"/>
        </w:r>
        <w:r w:rsidR="00F7012F">
          <w:rPr>
            <w:webHidden/>
          </w:rPr>
          <w:t>1</w:t>
        </w:r>
        <w:r w:rsidRPr="00DF4BBB">
          <w:rPr>
            <w:webHidden/>
          </w:rPr>
          <w:fldChar w:fldCharType="end"/>
        </w:r>
      </w:hyperlink>
    </w:p>
    <w:p w:rsidR="00DF4BBB" w:rsidRPr="00DF4BBB" w:rsidRDefault="00DF4BBB" w:rsidP="00A13E89">
      <w:pPr>
        <w:pStyle w:val="TOC1"/>
        <w:rPr>
          <w:rFonts w:cstheme="minorBidi"/>
          <w:w w:val="95"/>
          <w:sz w:val="21"/>
          <w:szCs w:val="22"/>
        </w:rPr>
      </w:pPr>
      <w:hyperlink w:anchor="_Toc14080782" w:history="1">
        <w:r w:rsidRPr="00DF4BBB">
          <w:rPr>
            <w:rStyle w:val="a3"/>
            <w:w w:val="95"/>
          </w:rPr>
          <w:t>大力振兴教师教育！教育部成立三个委员会，西北师大两位专家入选</w:t>
        </w:r>
        <w:r w:rsidRPr="00DF4BBB">
          <w:rPr>
            <w:webHidden/>
            <w:w w:val="95"/>
          </w:rPr>
          <w:tab/>
        </w:r>
        <w:r w:rsidRPr="00DF4BBB">
          <w:rPr>
            <w:webHidden/>
            <w:w w:val="95"/>
          </w:rPr>
          <w:fldChar w:fldCharType="begin"/>
        </w:r>
        <w:r w:rsidRPr="00DF4BBB">
          <w:rPr>
            <w:webHidden/>
            <w:w w:val="95"/>
          </w:rPr>
          <w:instrText xml:space="preserve"> PAGEREF _Toc14080782 \h </w:instrText>
        </w:r>
        <w:r w:rsidRPr="00DF4BBB">
          <w:rPr>
            <w:webHidden/>
            <w:w w:val="95"/>
          </w:rPr>
        </w:r>
        <w:r w:rsidRPr="00DF4BBB">
          <w:rPr>
            <w:webHidden/>
            <w:w w:val="95"/>
          </w:rPr>
          <w:fldChar w:fldCharType="separate"/>
        </w:r>
        <w:r w:rsidR="00F7012F">
          <w:rPr>
            <w:webHidden/>
            <w:w w:val="95"/>
          </w:rPr>
          <w:t>2</w:t>
        </w:r>
        <w:r w:rsidRPr="00DF4BBB">
          <w:rPr>
            <w:webHidden/>
            <w:w w:val="95"/>
          </w:rPr>
          <w:fldChar w:fldCharType="end"/>
        </w:r>
      </w:hyperlink>
    </w:p>
    <w:p w:rsidR="00DF4BBB" w:rsidRPr="00DF4BBB" w:rsidRDefault="00DF4BBB" w:rsidP="00A13E89">
      <w:pPr>
        <w:pStyle w:val="TOC1"/>
        <w:rPr>
          <w:rFonts w:cstheme="minorBidi"/>
          <w:sz w:val="21"/>
          <w:szCs w:val="22"/>
        </w:rPr>
      </w:pPr>
      <w:hyperlink w:anchor="_Toc14080783" w:history="1">
        <w:r w:rsidRPr="00DF4BBB">
          <w:rPr>
            <w:rStyle w:val="a3"/>
          </w:rPr>
          <w:t>全国省部共建师范大学协</w:t>
        </w:r>
        <w:r w:rsidRPr="00DF4BBB">
          <w:rPr>
            <w:rStyle w:val="a3"/>
          </w:rPr>
          <w:t>作</w:t>
        </w:r>
        <w:r w:rsidRPr="00DF4BBB">
          <w:rPr>
            <w:rStyle w:val="a3"/>
          </w:rPr>
          <w:t>联盟2019年会在</w:t>
        </w:r>
        <w:r>
          <w:rPr>
            <w:rStyle w:val="a3"/>
            <w:rFonts w:hint="eastAsia"/>
          </w:rPr>
          <w:t>西北师大</w:t>
        </w:r>
        <w:r w:rsidRPr="00DF4BBB">
          <w:rPr>
            <w:rStyle w:val="a3"/>
          </w:rPr>
          <w:t>举行</w:t>
        </w:r>
        <w:r w:rsidRPr="00DF4BBB">
          <w:rPr>
            <w:webHidden/>
          </w:rPr>
          <w:tab/>
        </w:r>
        <w:r w:rsidRPr="00DF4BBB">
          <w:rPr>
            <w:webHidden/>
          </w:rPr>
          <w:fldChar w:fldCharType="begin"/>
        </w:r>
        <w:r w:rsidRPr="00DF4BBB">
          <w:rPr>
            <w:webHidden/>
          </w:rPr>
          <w:instrText xml:space="preserve"> PAGEREF _Toc14080783 \h </w:instrText>
        </w:r>
        <w:r w:rsidRPr="00DF4BBB">
          <w:rPr>
            <w:webHidden/>
          </w:rPr>
        </w:r>
        <w:r w:rsidRPr="00DF4BBB">
          <w:rPr>
            <w:webHidden/>
          </w:rPr>
          <w:fldChar w:fldCharType="separate"/>
        </w:r>
        <w:r w:rsidR="00F7012F">
          <w:rPr>
            <w:webHidden/>
          </w:rPr>
          <w:t>3</w:t>
        </w:r>
        <w:r w:rsidRPr="00DF4BBB">
          <w:rPr>
            <w:webHidden/>
          </w:rPr>
          <w:fldChar w:fldCharType="end"/>
        </w:r>
      </w:hyperlink>
    </w:p>
    <w:p w:rsidR="00DF4BBB" w:rsidRDefault="00DF4BBB" w:rsidP="00A13E89">
      <w:pPr>
        <w:pStyle w:val="TOC1"/>
        <w:rPr>
          <w:rStyle w:val="a3"/>
        </w:rPr>
      </w:pPr>
      <w:hyperlink w:anchor="_Toc14080784" w:history="1">
        <w:r w:rsidRPr="00DF4BBB">
          <w:rPr>
            <w:rStyle w:val="a3"/>
          </w:rPr>
          <w:t>教育部 海南省人民政府联合印发</w:t>
        </w:r>
        <w:r>
          <w:rPr>
            <w:rStyle w:val="a3"/>
            <w:rFonts w:hint="eastAsia"/>
          </w:rPr>
          <w:t>《</w:t>
        </w:r>
        <w:r w:rsidRPr="00DF4BBB">
          <w:rPr>
            <w:rStyle w:val="a3"/>
          </w:rPr>
          <w:t>关于支持海南深化教育改革开放实施方案》</w:t>
        </w:r>
        <w:r w:rsidRPr="00DF4BBB">
          <w:rPr>
            <w:webHidden/>
          </w:rPr>
          <w:tab/>
        </w:r>
        <w:r w:rsidRPr="00DF4BBB">
          <w:rPr>
            <w:webHidden/>
          </w:rPr>
          <w:fldChar w:fldCharType="begin"/>
        </w:r>
        <w:r w:rsidRPr="00DF4BBB">
          <w:rPr>
            <w:webHidden/>
          </w:rPr>
          <w:instrText xml:space="preserve"> PAGEREF _Toc14080784 \h </w:instrText>
        </w:r>
        <w:r w:rsidRPr="00DF4BBB">
          <w:rPr>
            <w:webHidden/>
          </w:rPr>
        </w:r>
        <w:r w:rsidRPr="00DF4BBB">
          <w:rPr>
            <w:webHidden/>
          </w:rPr>
          <w:fldChar w:fldCharType="separate"/>
        </w:r>
        <w:r w:rsidR="00F7012F">
          <w:rPr>
            <w:webHidden/>
          </w:rPr>
          <w:t>4</w:t>
        </w:r>
        <w:r w:rsidRPr="00DF4BBB">
          <w:rPr>
            <w:webHidden/>
          </w:rPr>
          <w:fldChar w:fldCharType="end"/>
        </w:r>
      </w:hyperlink>
    </w:p>
    <w:p w:rsidR="00DF4BBB" w:rsidRPr="00DF4BBB" w:rsidRDefault="00DF4BBB" w:rsidP="00DF4BBB">
      <w:pPr>
        <w:tabs>
          <w:tab w:val="right" w:leader="dot" w:pos="8891"/>
        </w:tabs>
        <w:rPr>
          <w:rFonts w:hint="eastAsia"/>
          <w:b/>
          <w:iCs/>
          <w:noProof/>
          <w:sz w:val="30"/>
          <w:szCs w:val="30"/>
        </w:rPr>
      </w:pPr>
      <w:r w:rsidRPr="00DF4BBB">
        <w:rPr>
          <w:rFonts w:hint="eastAsia"/>
          <w:b/>
          <w:iCs/>
          <w:noProof/>
          <w:sz w:val="30"/>
          <w:szCs w:val="30"/>
        </w:rPr>
        <w:t>高校动态</w:t>
      </w:r>
    </w:p>
    <w:p w:rsidR="00DF4BBB" w:rsidRPr="00DF4BBB" w:rsidRDefault="00DF4BBB" w:rsidP="00A13E89">
      <w:pPr>
        <w:pStyle w:val="TOC1"/>
        <w:rPr>
          <w:rFonts w:cstheme="minorBidi"/>
          <w:sz w:val="21"/>
          <w:szCs w:val="22"/>
        </w:rPr>
      </w:pPr>
      <w:hyperlink w:anchor="_Toc14080786" w:history="1">
        <w:r w:rsidRPr="00DF4BBB">
          <w:rPr>
            <w:rStyle w:val="a3"/>
          </w:rPr>
          <w:t>兰州大学举办“新时代兰州大学发</w:t>
        </w:r>
        <w:r w:rsidRPr="00DF4BBB">
          <w:rPr>
            <w:rStyle w:val="a3"/>
          </w:rPr>
          <w:t>展</w:t>
        </w:r>
        <w:r w:rsidRPr="00DF4BBB">
          <w:rPr>
            <w:rStyle w:val="a3"/>
          </w:rPr>
          <w:t>论坛”</w:t>
        </w:r>
        <w:r w:rsidRPr="00DF4BBB">
          <w:rPr>
            <w:webHidden/>
          </w:rPr>
          <w:tab/>
        </w:r>
        <w:r w:rsidRPr="00DF4BBB">
          <w:rPr>
            <w:webHidden/>
          </w:rPr>
          <w:fldChar w:fldCharType="begin"/>
        </w:r>
        <w:r w:rsidRPr="00DF4BBB">
          <w:rPr>
            <w:webHidden/>
          </w:rPr>
          <w:instrText xml:space="preserve"> PAGEREF _Toc14080786 \h </w:instrText>
        </w:r>
        <w:r w:rsidRPr="00DF4BBB">
          <w:rPr>
            <w:webHidden/>
          </w:rPr>
        </w:r>
        <w:r w:rsidRPr="00DF4BBB">
          <w:rPr>
            <w:webHidden/>
          </w:rPr>
          <w:fldChar w:fldCharType="separate"/>
        </w:r>
        <w:r w:rsidR="00F7012F">
          <w:rPr>
            <w:webHidden/>
          </w:rPr>
          <w:t>5</w:t>
        </w:r>
        <w:r w:rsidRPr="00DF4BBB">
          <w:rPr>
            <w:webHidden/>
          </w:rPr>
          <w:fldChar w:fldCharType="end"/>
        </w:r>
      </w:hyperlink>
    </w:p>
    <w:p w:rsidR="00DF4BBB" w:rsidRPr="00A13E89" w:rsidRDefault="00DF4BBB" w:rsidP="00A13E89">
      <w:pPr>
        <w:pStyle w:val="TOC1"/>
        <w:rPr>
          <w:rFonts w:cstheme="minorBidi"/>
          <w:sz w:val="21"/>
          <w:szCs w:val="22"/>
        </w:rPr>
      </w:pPr>
      <w:hyperlink w:anchor="_Toc14080787" w:history="1">
        <w:r w:rsidRPr="00A13E89">
          <w:rPr>
            <w:rStyle w:val="a3"/>
          </w:rPr>
          <w:t>面向人工智能大变局</w:t>
        </w:r>
        <w:r w:rsidRPr="00A13E89">
          <w:rPr>
            <w:rStyle w:val="a3"/>
            <w:rFonts w:hint="eastAsia"/>
          </w:rPr>
          <w:t xml:space="preserve"> 华东</w:t>
        </w:r>
        <w:r w:rsidRPr="00A13E89">
          <w:rPr>
            <w:rStyle w:val="a3"/>
          </w:rPr>
          <w:t>师大新组建信息学部 设立4大学院1个研究院</w:t>
        </w:r>
        <w:r w:rsidRPr="00A13E89">
          <w:rPr>
            <w:webHidden/>
          </w:rPr>
          <w:tab/>
        </w:r>
        <w:r w:rsidRPr="00A13E89">
          <w:rPr>
            <w:webHidden/>
          </w:rPr>
          <w:fldChar w:fldCharType="begin"/>
        </w:r>
        <w:r w:rsidRPr="00A13E89">
          <w:rPr>
            <w:webHidden/>
          </w:rPr>
          <w:instrText xml:space="preserve"> PAGEREF _Toc14080787 \h </w:instrText>
        </w:r>
        <w:r w:rsidRPr="00A13E89">
          <w:rPr>
            <w:webHidden/>
          </w:rPr>
        </w:r>
        <w:r w:rsidRPr="00A13E89">
          <w:rPr>
            <w:webHidden/>
          </w:rPr>
          <w:fldChar w:fldCharType="separate"/>
        </w:r>
        <w:r w:rsidR="00F7012F" w:rsidRPr="00A13E89">
          <w:rPr>
            <w:webHidden/>
          </w:rPr>
          <w:t>8</w:t>
        </w:r>
        <w:r w:rsidRPr="00A13E89">
          <w:rPr>
            <w:webHidden/>
          </w:rPr>
          <w:fldChar w:fldCharType="end"/>
        </w:r>
      </w:hyperlink>
    </w:p>
    <w:p w:rsidR="00DF4BBB" w:rsidRDefault="00DF4BBB" w:rsidP="00DF4BBB">
      <w:pPr>
        <w:ind w:firstLine="560"/>
        <w:rPr>
          <w:bCs/>
          <w:sz w:val="30"/>
          <w:szCs w:val="30"/>
        </w:rPr>
      </w:pPr>
      <w:r w:rsidRPr="00DF4BBB">
        <w:rPr>
          <w:rFonts w:hint="eastAsia"/>
          <w:bCs/>
          <w:sz w:val="30"/>
          <w:szCs w:val="30"/>
        </w:rPr>
        <w:fldChar w:fldCharType="end"/>
      </w:r>
    </w:p>
    <w:p w:rsidR="00DF4BBB" w:rsidRDefault="00DF4BBB">
      <w:pPr>
        <w:jc w:val="both"/>
        <w:rPr>
          <w:bCs/>
          <w:sz w:val="30"/>
          <w:szCs w:val="30"/>
        </w:rPr>
      </w:pPr>
      <w:r>
        <w:rPr>
          <w:bCs/>
          <w:sz w:val="30"/>
          <w:szCs w:val="30"/>
        </w:rPr>
        <w:br w:type="page"/>
      </w:r>
      <w:bookmarkStart w:id="0" w:name="_GoBack"/>
      <w:bookmarkEnd w:id="0"/>
    </w:p>
    <w:p w:rsidR="00DF4BBB" w:rsidRPr="00DB570C" w:rsidRDefault="00DF4BBB" w:rsidP="00F7012F">
      <w:pPr>
        <w:spacing w:line="490" w:lineRule="exact"/>
        <w:jc w:val="center"/>
        <w:outlineLvl w:val="0"/>
        <w:rPr>
          <w:rFonts w:ascii="楷体" w:eastAsia="楷体" w:hAnsi="楷体"/>
          <w:b/>
          <w:szCs w:val="28"/>
        </w:rPr>
      </w:pPr>
      <w:bookmarkStart w:id="1" w:name="_Toc14080780"/>
      <w:r w:rsidRPr="00DB570C">
        <w:rPr>
          <w:rFonts w:ascii="楷体" w:eastAsia="楷体" w:hAnsi="楷体" w:hint="eastAsia"/>
          <w:b/>
          <w:szCs w:val="28"/>
        </w:rPr>
        <w:lastRenderedPageBreak/>
        <w:t>中共中央国务院印发文件</w:t>
      </w:r>
      <w:bookmarkEnd w:id="1"/>
      <w:r w:rsidRPr="00DB570C">
        <w:rPr>
          <w:rFonts w:ascii="楷体" w:eastAsia="楷体" w:hAnsi="楷体"/>
          <w:b/>
          <w:szCs w:val="28"/>
        </w:rPr>
        <w:t xml:space="preserve"> </w:t>
      </w:r>
    </w:p>
    <w:p w:rsidR="00DF4BBB" w:rsidRPr="00DB570C" w:rsidRDefault="00DF4BBB" w:rsidP="00F7012F">
      <w:pPr>
        <w:spacing w:afterLines="80" w:after="304" w:line="490" w:lineRule="exact"/>
        <w:jc w:val="center"/>
        <w:outlineLvl w:val="0"/>
        <w:rPr>
          <w:rFonts w:ascii="华文中宋" w:eastAsia="华文中宋" w:hAnsi="华文中宋"/>
          <w:b/>
          <w:sz w:val="32"/>
          <w:szCs w:val="32"/>
        </w:rPr>
      </w:pPr>
      <w:bookmarkStart w:id="2" w:name="_Toc14080781"/>
      <w:r w:rsidRPr="00DB570C">
        <w:rPr>
          <w:rFonts w:ascii="华文中宋" w:eastAsia="华文中宋" w:hAnsi="华文中宋" w:hint="eastAsia"/>
          <w:b/>
          <w:sz w:val="32"/>
          <w:szCs w:val="32"/>
        </w:rPr>
        <w:t>深化教育教学改革全面提高义务教育质量</w:t>
      </w:r>
      <w:bookmarkEnd w:id="2"/>
      <w:r w:rsidRPr="00DB570C">
        <w:rPr>
          <w:rFonts w:ascii="华文中宋" w:eastAsia="华文中宋" w:hAnsi="华文中宋"/>
          <w:b/>
          <w:sz w:val="32"/>
          <w:szCs w:val="32"/>
        </w:rPr>
        <w:t xml:space="preserve"> </w:t>
      </w:r>
    </w:p>
    <w:p w:rsidR="00DF4BBB" w:rsidRDefault="00DF4BBB" w:rsidP="00F7012F">
      <w:pPr>
        <w:spacing w:line="490" w:lineRule="exact"/>
        <w:jc w:val="both"/>
      </w:pPr>
      <w:r>
        <w:t xml:space="preserve">    《中共中央国务院关于深化教育教学改革全面提高义务教育质量的意见》（以下简称《意见》）近日印发，这是中共中央、国务院印发的第一个聚焦义务教育阶段教育教学改革的重要文件，是新时代我国深化教育教学改革、全面提高义务教育质量的纲领性文件。</w:t>
      </w:r>
    </w:p>
    <w:p w:rsidR="00DF4BBB" w:rsidRDefault="00DF4BBB" w:rsidP="00F7012F">
      <w:pPr>
        <w:spacing w:line="490" w:lineRule="exact"/>
        <w:jc w:val="both"/>
      </w:pPr>
      <w:r>
        <w:t xml:space="preserve">    《意见》指出，义务教育质量事关亿万少年儿童健康成长，事关国家发展，事关民族未来。改革开放特别是党的十八大以来，在以习近平同志为核心的党中央坚强领导下，我国义务教育取得了举世瞩目的成就，整体水平已经跃居世界中上行列。进入新时代，我国义务教育正由基本</w:t>
      </w:r>
      <w:proofErr w:type="gramStart"/>
      <w:r>
        <w:t>均衡向</w:t>
      </w:r>
      <w:proofErr w:type="gramEnd"/>
      <w:r>
        <w:t>优质均衡迈进，人民群众的教育需求正由“有学上”向“上好学”转变。进一步深化教育教学改革、全面提高义务教育质量，是贯彻落实全国教育大会精神的重大举措，对于加快推进教育现代化、建设教育强国、办好人民满意的教育具有十分重要的意义。</w:t>
      </w:r>
    </w:p>
    <w:p w:rsidR="00DF4BBB" w:rsidRDefault="00DF4BBB" w:rsidP="00F7012F">
      <w:pPr>
        <w:spacing w:line="490" w:lineRule="exact"/>
        <w:jc w:val="both"/>
      </w:pPr>
      <w:r>
        <w:t xml:space="preserve">    《意见》强调，坚持以习近平新时代中国特色社会主义思想为指导，全面贯彻党的教育方针，落实立德树人根本任务，树立科学的教育质量观念，坚持德育为先、全面发展、面向全体、知行合一，培养德智体美劳全面发展的社会主义建设者和接班人。</w:t>
      </w:r>
    </w:p>
    <w:p w:rsidR="00DF4BBB" w:rsidRDefault="00DF4BBB" w:rsidP="00F7012F">
      <w:pPr>
        <w:spacing w:line="490" w:lineRule="exact"/>
        <w:jc w:val="both"/>
      </w:pPr>
      <w:r>
        <w:t xml:space="preserve">    《意见》提出了全面提高义务教育质量的主要任务。一是坚持“五育”并举，全面发展素质教育。认真落实党中央、国务院关于“发展素质教育”的新要求，强化德育、体育、美育和劳动教育应有地位，突出德育实效，提升智育水平，强化体育锻炼，增强美育熏陶，加强劳动教育，促进学生全面发展。二是强化课堂主阵地作用，切实提高课堂教学质量。优化教学方式，注重启发式、互动式、探究式教学。加强教学管理，健全教学管理规程，规范教学行为。完善作业考试辅导，落实减轻过重学业负担要求。促进信息技术与教育教学融合应用，缩小城乡教育差距。三是按</w:t>
      </w:r>
      <w:r>
        <w:rPr>
          <w:rFonts w:hint="eastAsia"/>
        </w:rPr>
        <w:t>照“四有好老师”标准，建设高素质专业化教师队伍。大力提高教师教育教学能力，</w:t>
      </w:r>
      <w:r>
        <w:rPr>
          <w:rFonts w:hint="eastAsia"/>
        </w:rPr>
        <w:lastRenderedPageBreak/>
        <w:t>优化教师资源配置，依法保障教师权益和待遇，提升校长实施素质教育能力，充分调动教师和教育管理队伍在深化教育教学改革中的主动性和创造性。四是深化关键领域改革，为提高教育质量创造条件。加强课程教材建设，完善招生考试制度，制定县域义务教育质量、学校办学质量和学生发展质量评价标准，坚决克服唯分数、唯升学的功利化倾向。充分发挥教研支撑作用。落实学校办学自主权，激发学校生机活力。实施义务教育质量提升工程。五是加强组织领导，为新时代提高义务教育育人质量提供坚强保障。坚持党的全面领导，落实部门职责，强化考核督导，切实加强对教育教学改革的价值引导、组织领导和支持保障。加快推进家庭教育立法，密切家校联系，加强家庭教育指导，构建学校、家庭、社会“三位一体”的协同育人格局。</w:t>
      </w:r>
    </w:p>
    <w:p w:rsidR="00DF4BBB" w:rsidRDefault="00DF4BBB" w:rsidP="00F7012F">
      <w:pPr>
        <w:spacing w:line="490" w:lineRule="exact"/>
        <w:jc w:val="both"/>
      </w:pPr>
      <w:r>
        <w:t xml:space="preserve">    《意见》最后指出，全党全社会都要关心支持深化教育教学改革、全面提高义务教育质量工作，大力营造义务教育持续健康协调发展的良好氛围，更好发挥义务教育在实现中华民族伟大复兴中国梦中的奠基作用。</w:t>
      </w:r>
    </w:p>
    <w:p w:rsidR="00DF4BBB" w:rsidRDefault="00DF4BBB" w:rsidP="00F7012F">
      <w:pPr>
        <w:spacing w:line="490" w:lineRule="exact"/>
        <w:ind w:firstLine="555"/>
        <w:jc w:val="right"/>
      </w:pPr>
      <w:r>
        <w:t xml:space="preserve"> </w:t>
      </w:r>
      <w:bookmarkStart w:id="3" w:name="OLE_LINK1"/>
      <w:bookmarkStart w:id="4" w:name="OLE_LINK3"/>
      <w:bookmarkStart w:id="5" w:name="OLE_LINK4"/>
      <w:bookmarkStart w:id="6" w:name="OLE_LINK5"/>
      <w:r>
        <w:rPr>
          <w:rFonts w:hint="eastAsia"/>
        </w:rPr>
        <w:t>（《中国教育报》2019年</w:t>
      </w:r>
      <w:r>
        <w:t>7</w:t>
      </w:r>
      <w:r>
        <w:rPr>
          <w:rFonts w:hint="eastAsia"/>
        </w:rPr>
        <w:t>月</w:t>
      </w:r>
      <w:r>
        <w:t>9</w:t>
      </w:r>
      <w:r>
        <w:rPr>
          <w:rFonts w:hint="eastAsia"/>
        </w:rPr>
        <w:t>日 作者：</w:t>
      </w:r>
      <w:r w:rsidRPr="00DB570C">
        <w:rPr>
          <w:rFonts w:hint="eastAsia"/>
        </w:rPr>
        <w:t>焦新</w:t>
      </w:r>
      <w:r>
        <w:rPr>
          <w:rFonts w:hint="eastAsia"/>
        </w:rPr>
        <w:t>）</w:t>
      </w:r>
    </w:p>
    <w:bookmarkEnd w:id="3"/>
    <w:bookmarkEnd w:id="4"/>
    <w:bookmarkEnd w:id="5"/>
    <w:bookmarkEnd w:id="6"/>
    <w:p w:rsidR="00DF4BBB" w:rsidRPr="00DB570C" w:rsidRDefault="00DF4BBB" w:rsidP="00F7012F">
      <w:pPr>
        <w:spacing w:line="490" w:lineRule="exact"/>
      </w:pPr>
    </w:p>
    <w:p w:rsidR="00DF4BBB" w:rsidRPr="00442A79" w:rsidRDefault="00DF4BBB" w:rsidP="00F7012F">
      <w:pPr>
        <w:spacing w:afterLines="80" w:after="304" w:line="490" w:lineRule="exact"/>
        <w:jc w:val="center"/>
        <w:outlineLvl w:val="0"/>
        <w:rPr>
          <w:rFonts w:ascii="华文中宋" w:eastAsia="华文中宋" w:hAnsi="华文中宋"/>
          <w:b/>
          <w:w w:val="80"/>
          <w:sz w:val="32"/>
          <w:szCs w:val="32"/>
        </w:rPr>
      </w:pPr>
      <w:bookmarkStart w:id="7" w:name="_Toc14080782"/>
      <w:r w:rsidRPr="00442A79">
        <w:rPr>
          <w:rFonts w:ascii="华文中宋" w:eastAsia="华文中宋" w:hAnsi="华文中宋" w:hint="eastAsia"/>
          <w:b/>
          <w:w w:val="80"/>
          <w:sz w:val="32"/>
          <w:szCs w:val="32"/>
        </w:rPr>
        <w:t>大力振兴教师教育！教育部成立三个委员会，西北师大两位</w:t>
      </w:r>
      <w:r w:rsidRPr="00442A79">
        <w:rPr>
          <w:rFonts w:ascii="华文中宋" w:eastAsia="华文中宋" w:hAnsi="华文中宋"/>
          <w:b/>
          <w:w w:val="80"/>
          <w:sz w:val="32"/>
          <w:szCs w:val="32"/>
        </w:rPr>
        <w:t>专家入选</w:t>
      </w:r>
      <w:bookmarkEnd w:id="7"/>
    </w:p>
    <w:p w:rsidR="00DF4BBB" w:rsidRDefault="00DF4BBB" w:rsidP="00F7012F">
      <w:pPr>
        <w:spacing w:line="490" w:lineRule="exact"/>
        <w:ind w:firstLineChars="200" w:firstLine="560"/>
        <w:jc w:val="both"/>
      </w:pPr>
      <w:r>
        <w:rPr>
          <w:rFonts w:hint="eastAsia"/>
        </w:rPr>
        <w:t>为深入学习贯彻习近平新时代中国特色社会主义思想和党的十九大精神，全面落实全国教育大会精神，全面贯彻党的教育方针，落实立德树人根本任务，大力振兴教师教育，</w:t>
      </w:r>
      <w:proofErr w:type="gramStart"/>
      <w:r>
        <w:rPr>
          <w:rFonts w:hint="eastAsia"/>
        </w:rPr>
        <w:t>造就党</w:t>
      </w:r>
      <w:proofErr w:type="gramEnd"/>
      <w:r>
        <w:rPr>
          <w:rFonts w:hint="eastAsia"/>
        </w:rPr>
        <w:t>和人民满意的高素质专业化创新型教师队伍，充分发挥专家组织对教师教育改革的研究、咨询和指导作用，教育部决定成立国家教师教育咨询专家委员会、</w:t>
      </w:r>
      <w:r>
        <w:t>2019—2022年教育部高等学校幼儿园教师培养等教学指导委员会和第四届全国教师教育课程资源专家委员会。这三个委员会是教育部聘请并领导的指导高等学校教师教育工作的专家组织，具有非常</w:t>
      </w:r>
      <w:proofErr w:type="gramStart"/>
      <w:r>
        <w:t>设学术</w:t>
      </w:r>
      <w:proofErr w:type="gramEnd"/>
      <w:r>
        <w:t>机构的性质，接受教育部的委托，开</w:t>
      </w:r>
      <w:r>
        <w:rPr>
          <w:rFonts w:hint="eastAsia"/>
        </w:rPr>
        <w:t>展教师教育领域研究、咨询、指导、服务等工作，任期自</w:t>
      </w:r>
      <w:r>
        <w:t>2019年7月1日起至2022年12月31日止。</w:t>
      </w:r>
    </w:p>
    <w:p w:rsidR="00DF4BBB" w:rsidRDefault="00DF4BBB" w:rsidP="00F7012F">
      <w:pPr>
        <w:spacing w:line="490" w:lineRule="exact"/>
        <w:ind w:firstLineChars="200" w:firstLine="560"/>
        <w:jc w:val="both"/>
      </w:pPr>
      <w:r>
        <w:rPr>
          <w:rFonts w:hint="eastAsia"/>
        </w:rPr>
        <w:lastRenderedPageBreak/>
        <w:t>近日，教育部印发《关于成立国家教师教育咨询专家委员会、</w:t>
      </w:r>
      <w:r>
        <w:t>2019-2022年教育部高等学校幼儿园教师培养等教学指导委员会和第四届全国教师教育课程资源专家委员会的通知》，公布了三个委员会的委员名单，</w:t>
      </w:r>
      <w:r>
        <w:rPr>
          <w:rFonts w:hint="eastAsia"/>
        </w:rPr>
        <w:t>西北</w:t>
      </w:r>
      <w:r>
        <w:t>师范大学</w:t>
      </w:r>
      <w:r>
        <w:rPr>
          <w:rFonts w:hint="eastAsia"/>
        </w:rPr>
        <w:t>李瑾瑜教授受聘为</w:t>
      </w:r>
      <w:r w:rsidRPr="00442A79">
        <w:rPr>
          <w:rFonts w:hint="eastAsia"/>
        </w:rPr>
        <w:t>第四届全国教师教育课程资源专家委员会</w:t>
      </w:r>
      <w:r>
        <w:rPr>
          <w:rFonts w:hint="eastAsia"/>
        </w:rPr>
        <w:t>委员</w:t>
      </w:r>
      <w:r>
        <w:t>、</w:t>
      </w:r>
      <w:r>
        <w:rPr>
          <w:rFonts w:hint="eastAsia"/>
        </w:rPr>
        <w:t>郑名教授受聘为</w:t>
      </w:r>
      <w:r w:rsidRPr="00442A79">
        <w:rPr>
          <w:rFonts w:hint="eastAsia"/>
        </w:rPr>
        <w:t>高等学校幼儿园教师培养教学指导委员会</w:t>
      </w:r>
      <w:r>
        <w:rPr>
          <w:rFonts w:hint="eastAsia"/>
        </w:rPr>
        <w:t>。</w:t>
      </w:r>
    </w:p>
    <w:p w:rsidR="00DF4BBB" w:rsidRDefault="00DF4BBB" w:rsidP="00F7012F">
      <w:pPr>
        <w:spacing w:line="490" w:lineRule="exact"/>
        <w:jc w:val="right"/>
      </w:pPr>
      <w:bookmarkStart w:id="8" w:name="_Hlk534896498"/>
      <w:r>
        <w:rPr>
          <w:rFonts w:hint="eastAsia"/>
        </w:rPr>
        <w:t>（发展规划与学科建设处根据网站信息整理2019年</w:t>
      </w:r>
      <w:r>
        <w:t>7</w:t>
      </w:r>
      <w:r>
        <w:rPr>
          <w:rFonts w:hint="eastAsia"/>
        </w:rPr>
        <w:t>月1</w:t>
      </w:r>
      <w:r>
        <w:t>5</w:t>
      </w:r>
      <w:r>
        <w:rPr>
          <w:rFonts w:hint="eastAsia"/>
        </w:rPr>
        <w:t>日）</w:t>
      </w:r>
    </w:p>
    <w:bookmarkEnd w:id="8"/>
    <w:p w:rsidR="00DF4BBB" w:rsidRPr="00442A79" w:rsidRDefault="00DF4BBB" w:rsidP="00F7012F">
      <w:pPr>
        <w:spacing w:line="490" w:lineRule="exact"/>
      </w:pPr>
    </w:p>
    <w:p w:rsidR="00DF4BBB" w:rsidRPr="009279A9" w:rsidRDefault="00DF4BBB" w:rsidP="00F7012F">
      <w:pPr>
        <w:spacing w:afterLines="80" w:after="304" w:line="490" w:lineRule="exact"/>
        <w:jc w:val="center"/>
        <w:outlineLvl w:val="0"/>
        <w:rPr>
          <w:rFonts w:ascii="华文中宋" w:eastAsia="华文中宋" w:hAnsi="华文中宋"/>
          <w:b/>
          <w:sz w:val="32"/>
          <w:szCs w:val="32"/>
        </w:rPr>
      </w:pPr>
      <w:bookmarkStart w:id="9" w:name="_Toc14080783"/>
      <w:r w:rsidRPr="009279A9">
        <w:rPr>
          <w:rFonts w:ascii="华文中宋" w:eastAsia="华文中宋" w:hAnsi="华文中宋" w:hint="eastAsia"/>
          <w:b/>
          <w:sz w:val="32"/>
          <w:szCs w:val="32"/>
        </w:rPr>
        <w:t>全国省部共建师范大学协作联盟</w:t>
      </w:r>
      <w:r w:rsidRPr="009279A9">
        <w:rPr>
          <w:rFonts w:ascii="华文中宋" w:eastAsia="华文中宋" w:hAnsi="华文中宋"/>
          <w:b/>
          <w:sz w:val="32"/>
          <w:szCs w:val="32"/>
        </w:rPr>
        <w:t>2019年会在</w:t>
      </w:r>
      <w:r>
        <w:rPr>
          <w:rFonts w:ascii="华文中宋" w:eastAsia="华文中宋" w:hAnsi="华文中宋" w:hint="eastAsia"/>
          <w:b/>
          <w:sz w:val="32"/>
          <w:szCs w:val="32"/>
        </w:rPr>
        <w:t>西北师大</w:t>
      </w:r>
      <w:r w:rsidRPr="009279A9">
        <w:rPr>
          <w:rFonts w:ascii="华文中宋" w:eastAsia="华文中宋" w:hAnsi="华文中宋"/>
          <w:b/>
          <w:sz w:val="32"/>
          <w:szCs w:val="32"/>
        </w:rPr>
        <w:t>举行</w:t>
      </w:r>
      <w:bookmarkEnd w:id="9"/>
    </w:p>
    <w:p w:rsidR="00DF4BBB" w:rsidRDefault="00DF4BBB" w:rsidP="00F7012F">
      <w:pPr>
        <w:spacing w:line="490" w:lineRule="exact"/>
        <w:jc w:val="both"/>
      </w:pPr>
      <w:r>
        <w:rPr>
          <w:rFonts w:hint="eastAsia"/>
        </w:rPr>
        <w:t xml:space="preserve">　　</w:t>
      </w:r>
      <w:r>
        <w:t>7月13日，以“进入新时代的教师教育”为主题的全国省部共建师范大学协作联盟2019年会</w:t>
      </w:r>
      <w:proofErr w:type="gramStart"/>
      <w:r>
        <w:t>暨书记</w:t>
      </w:r>
      <w:proofErr w:type="gramEnd"/>
      <w:r>
        <w:t>校长圆桌会议在西北师范大学举行。来自教育部高等教育司</w:t>
      </w:r>
      <w:r>
        <w:rPr>
          <w:rFonts w:hint="eastAsia"/>
        </w:rPr>
        <w:t>、甘肃省教育厅</w:t>
      </w:r>
      <w:r>
        <w:rPr>
          <w:rFonts w:hint="eastAsia"/>
        </w:rPr>
        <w:t>的</w:t>
      </w:r>
      <w:r>
        <w:t>领导及江西师范大学、福建师范大学等1</w:t>
      </w:r>
      <w:r>
        <w:t>5</w:t>
      </w:r>
      <w:r>
        <w:t>所省部共建师范大学</w:t>
      </w:r>
      <w:r>
        <w:rPr>
          <w:rFonts w:hint="eastAsia"/>
        </w:rPr>
        <w:t>和</w:t>
      </w:r>
      <w:r w:rsidRPr="00DF4BBB">
        <w:rPr>
          <w:rFonts w:hint="eastAsia"/>
        </w:rPr>
        <w:t>山西大学、</w:t>
      </w:r>
      <w:r>
        <w:rPr>
          <w:rFonts w:hint="eastAsia"/>
        </w:rPr>
        <w:t>甘肃民族师范学院</w:t>
      </w:r>
      <w:r w:rsidRPr="00DF4BBB">
        <w:rPr>
          <w:rFonts w:hint="eastAsia"/>
        </w:rPr>
        <w:t>等</w:t>
      </w:r>
      <w:r w:rsidRPr="00DF4BBB">
        <w:t>6所特邀</w:t>
      </w:r>
      <w:r>
        <w:rPr>
          <w:rFonts w:hint="eastAsia"/>
        </w:rPr>
        <w:t>高校</w:t>
      </w:r>
      <w:r>
        <w:t xml:space="preserve">的党委书记、校长等出席了会议。   </w:t>
      </w:r>
    </w:p>
    <w:p w:rsidR="00DF4BBB" w:rsidRDefault="00DF4BBB" w:rsidP="00F7012F">
      <w:pPr>
        <w:spacing w:line="490" w:lineRule="exact"/>
        <w:jc w:val="both"/>
      </w:pPr>
      <w:r>
        <w:rPr>
          <w:rFonts w:hint="eastAsia"/>
        </w:rPr>
        <w:t xml:space="preserve">　　与会嘉宾在一流师范院校和一流示范专业建设、高水平教师教育基地建设、卓越教师培养、公费师范生政策、师范类专业认证等方面广泛交流、分享经验，进一步推动了联盟高校的深化合作机制，助力国家和区域教育事业发展。</w:t>
      </w:r>
      <w:r>
        <w:t xml:space="preserve"> </w:t>
      </w:r>
    </w:p>
    <w:p w:rsidR="00DF4BBB" w:rsidRDefault="00DF4BBB" w:rsidP="00F7012F">
      <w:pPr>
        <w:spacing w:line="490" w:lineRule="exact"/>
        <w:jc w:val="both"/>
      </w:pPr>
      <w:r>
        <w:rPr>
          <w:rFonts w:hint="eastAsia"/>
        </w:rPr>
        <w:t xml:space="preserve">　　会上研讨了《省部共建师范大学协作联盟本科交换生培养实施方案（征求意见稿）》和《省部共建师范大学协作联盟高校干部挂职、教师访学交流实施办法（征求意见稿）》两个方案并达成了广泛共识。</w:t>
      </w:r>
      <w:r>
        <w:t xml:space="preserve"> </w:t>
      </w:r>
    </w:p>
    <w:p w:rsidR="00DF4BBB" w:rsidRDefault="00DF4BBB" w:rsidP="00F7012F">
      <w:pPr>
        <w:spacing w:line="490" w:lineRule="exact"/>
        <w:jc w:val="both"/>
      </w:pPr>
      <w:r>
        <w:rPr>
          <w:rFonts w:hint="eastAsia"/>
        </w:rPr>
        <w:t xml:space="preserve">　　西北师范大学刘仲奎表示，通过创新建立各校交流协作的新机制，有利于有效促进各兄弟院校资源共享、优势互补、互惠互利、相互促进、整体提升，在具体合作领域达成共识，取得实质性的突破；有利于加快推进省部共建和“双一流”发展战略实施，实现省部共建师范大学创新驱动发展，为提升区域和国家协同创新能力做出贡献；有利于充分发挥联盟各高校的教师教育特色和优质办学资源优势，开展全方位合作，深化教师教育改革，推进教师教育内涵式发展，全面提高区域教师教育质量；有利于努</w:t>
      </w:r>
      <w:r>
        <w:rPr>
          <w:rFonts w:hint="eastAsia"/>
        </w:rPr>
        <w:lastRenderedPageBreak/>
        <w:t>力缩小区域差距，促进国家对省部共建师范大学持续和稳定的投入，大力提升区域教师队伍整体水平。</w:t>
      </w:r>
      <w:r>
        <w:t xml:space="preserve"> </w:t>
      </w:r>
    </w:p>
    <w:p w:rsidR="00DF4BBB" w:rsidRDefault="00DF4BBB" w:rsidP="00F7012F">
      <w:pPr>
        <w:spacing w:line="490" w:lineRule="exact"/>
        <w:ind w:firstLine="555"/>
        <w:jc w:val="both"/>
      </w:pPr>
      <w:r>
        <w:rPr>
          <w:rFonts w:hint="eastAsia"/>
        </w:rPr>
        <w:t>据悉，本次会议是在国家发布《中共中央国务院关于全面深化新时代教师队伍建设改革的意见》《教师教育振兴行动计划（</w:t>
      </w:r>
      <w:r>
        <w:t>2018—2022年）》《普通高等学校师范类专业认证实施办法》等文件和全国教育大会顺利召开的背景下，旨在充分发挥省部共建师范院校在教师教育中的示范引领作用，创新机制，协同发展，共同商议推动联盟高校协作发展的实质性方案，努力开创新时代教师教育发展新局面。</w:t>
      </w:r>
    </w:p>
    <w:p w:rsidR="00DF4BBB" w:rsidRDefault="00DF4BBB" w:rsidP="00F7012F">
      <w:pPr>
        <w:spacing w:line="490" w:lineRule="exact"/>
        <w:jc w:val="right"/>
      </w:pPr>
      <w:bookmarkStart w:id="10" w:name="_Hlk502912666"/>
      <w:r>
        <w:rPr>
          <w:rFonts w:hint="eastAsia"/>
        </w:rPr>
        <w:t>（中国社会科学网2019年</w:t>
      </w:r>
      <w:r>
        <w:t>7</w:t>
      </w:r>
      <w:r>
        <w:rPr>
          <w:rFonts w:hint="eastAsia"/>
        </w:rPr>
        <w:t>月</w:t>
      </w:r>
      <w:r>
        <w:t>14</w:t>
      </w:r>
      <w:r>
        <w:rPr>
          <w:rFonts w:hint="eastAsia"/>
        </w:rPr>
        <w:t>日 作者：</w:t>
      </w:r>
      <w:r w:rsidRPr="009279A9">
        <w:rPr>
          <w:rFonts w:hint="eastAsia"/>
        </w:rPr>
        <w:t>朱羿</w:t>
      </w:r>
      <w:r>
        <w:rPr>
          <w:rFonts w:hint="eastAsia"/>
        </w:rPr>
        <w:t xml:space="preserve"> </w:t>
      </w:r>
      <w:r w:rsidRPr="009279A9">
        <w:t>胡天莉</w:t>
      </w:r>
      <w:r>
        <w:rPr>
          <w:rFonts w:hint="eastAsia"/>
        </w:rPr>
        <w:t>）</w:t>
      </w:r>
    </w:p>
    <w:bookmarkEnd w:id="10"/>
    <w:p w:rsidR="00DF4BBB" w:rsidRPr="009279A9" w:rsidRDefault="00DF4BBB" w:rsidP="00F7012F">
      <w:pPr>
        <w:spacing w:line="490" w:lineRule="exact"/>
        <w:ind w:firstLine="555"/>
      </w:pPr>
    </w:p>
    <w:p w:rsidR="00DF4BBB" w:rsidRDefault="00DF4BBB" w:rsidP="00F7012F">
      <w:pPr>
        <w:spacing w:line="490" w:lineRule="exact"/>
        <w:jc w:val="center"/>
        <w:outlineLvl w:val="0"/>
        <w:rPr>
          <w:rFonts w:ascii="华文中宋" w:eastAsia="华文中宋" w:hAnsi="华文中宋"/>
          <w:b/>
          <w:sz w:val="32"/>
          <w:szCs w:val="32"/>
        </w:rPr>
      </w:pPr>
      <w:bookmarkStart w:id="11" w:name="_Toc14080784"/>
      <w:r w:rsidRPr="001C4C66">
        <w:rPr>
          <w:rFonts w:ascii="华文中宋" w:eastAsia="华文中宋" w:hAnsi="华文中宋" w:hint="eastAsia"/>
          <w:b/>
          <w:sz w:val="32"/>
          <w:szCs w:val="32"/>
        </w:rPr>
        <w:t>教育部</w:t>
      </w:r>
      <w:r w:rsidRPr="001C4C66">
        <w:rPr>
          <w:rFonts w:ascii="华文中宋" w:eastAsia="华文中宋" w:hAnsi="华文中宋"/>
          <w:b/>
          <w:sz w:val="32"/>
          <w:szCs w:val="32"/>
        </w:rPr>
        <w:t xml:space="preserve"> 海南省人民政府联合印发</w:t>
      </w:r>
      <w:bookmarkEnd w:id="11"/>
    </w:p>
    <w:p w:rsidR="00DF4BBB" w:rsidRPr="001C4C66" w:rsidRDefault="00DF4BBB" w:rsidP="00F7012F">
      <w:pPr>
        <w:spacing w:afterLines="80" w:after="304" w:line="490" w:lineRule="exact"/>
        <w:jc w:val="center"/>
        <w:outlineLvl w:val="0"/>
        <w:rPr>
          <w:rFonts w:ascii="华文中宋" w:eastAsia="华文中宋" w:hAnsi="华文中宋"/>
          <w:b/>
          <w:sz w:val="32"/>
          <w:szCs w:val="32"/>
        </w:rPr>
      </w:pPr>
      <w:bookmarkStart w:id="12" w:name="_Toc14080785"/>
      <w:r w:rsidRPr="001C4C66">
        <w:rPr>
          <w:rFonts w:ascii="华文中宋" w:eastAsia="华文中宋" w:hAnsi="华文中宋"/>
          <w:b/>
          <w:sz w:val="32"/>
          <w:szCs w:val="32"/>
        </w:rPr>
        <w:t>《关于支持海南深化教育改革开放实施方案》</w:t>
      </w:r>
      <w:bookmarkEnd w:id="12"/>
    </w:p>
    <w:p w:rsidR="00DF4BBB" w:rsidRDefault="00DF4BBB" w:rsidP="00F7012F">
      <w:pPr>
        <w:spacing w:line="490" w:lineRule="exact"/>
        <w:jc w:val="both"/>
      </w:pPr>
      <w:r>
        <w:rPr>
          <w:rFonts w:hint="eastAsia"/>
        </w:rPr>
        <w:t xml:space="preserve">　　为深入贯彻习近平总书记在庆祝海南建省办经济特区</w:t>
      </w:r>
      <w:r>
        <w:t>30周年大会上的重要讲话精神，全面落实《中共中央 国务院关于支持海南全面深化改革开放的指导意见》要求，根据《中国教育现代化2035》和《加快推进教育现代化实施方案（2018—2022年）》的部署，教育部联合海南省人民政府研究制定了《关于支持海南深化教育改革开放实施方案》(以下简称《实施方案》)。</w:t>
      </w:r>
    </w:p>
    <w:p w:rsidR="00DF4BBB" w:rsidRDefault="00DF4BBB" w:rsidP="00F7012F">
      <w:pPr>
        <w:spacing w:line="490" w:lineRule="exact"/>
        <w:jc w:val="both"/>
      </w:pPr>
      <w:r>
        <w:rPr>
          <w:rFonts w:hint="eastAsia"/>
        </w:rPr>
        <w:t xml:space="preserve">　　《实施方案》明确，要深入学习贯彻习近平新时代中国特色社会主义思想和党的十九大精神，统筹国内国际发展大局，以深化教育供给侧结构性改革为主线，以海南建设自由贸易试验区和中国特色自由贸易港为契机，以培养德智体美劳全面发展的社会主义建设者和接班人为根本任务，支持海南勇担教育现代化区域创新试验的时代重任，打造新时代中国教育开放发展新标杆。</w:t>
      </w:r>
    </w:p>
    <w:p w:rsidR="00DF4BBB" w:rsidRDefault="00DF4BBB" w:rsidP="00F7012F">
      <w:pPr>
        <w:spacing w:line="490" w:lineRule="exact"/>
        <w:jc w:val="both"/>
      </w:pPr>
      <w:r>
        <w:rPr>
          <w:rFonts w:hint="eastAsia"/>
        </w:rPr>
        <w:t xml:space="preserve">　　《实施方案》强调，海南深化教育改革开放要坚持党对教育工作的全面领导、坚持扩大教育对外开放、坚持服务国家发展战略、坚持改革创新发展、坚持统筹协调布局。</w:t>
      </w:r>
    </w:p>
    <w:p w:rsidR="00DF4BBB" w:rsidRDefault="00DF4BBB" w:rsidP="00F7012F">
      <w:pPr>
        <w:spacing w:line="490" w:lineRule="exact"/>
        <w:jc w:val="both"/>
      </w:pPr>
      <w:r>
        <w:rPr>
          <w:rFonts w:hint="eastAsia"/>
        </w:rPr>
        <w:lastRenderedPageBreak/>
        <w:t xml:space="preserve">　　《实施方案》提出，到</w:t>
      </w:r>
      <w:r>
        <w:t>2020年，布局合理、结构优化、立足当前、着眼长远的教育现代化建设整体规划体系初步形成；2025年，与自由贸易港建设相匹配的人力资源开发和人才聚集新高地建设取得阶段性成果；2035年，全面实现教育现代化，各级各类教育协调发展、具有中国特色的现代教育体系基本形成。</w:t>
      </w:r>
    </w:p>
    <w:p w:rsidR="00DF4BBB" w:rsidRDefault="00DF4BBB" w:rsidP="00F7012F">
      <w:pPr>
        <w:spacing w:line="490" w:lineRule="exact"/>
        <w:ind w:firstLine="555"/>
        <w:jc w:val="both"/>
      </w:pPr>
      <w:r>
        <w:rPr>
          <w:rFonts w:hint="eastAsia"/>
        </w:rPr>
        <w:t>《实施方案》提出五方面重点任务：一是创建国际教育创新岛，建立国家教育创新发展试验区，健全开放办学新机制，打造“留学海南”品牌，建设</w:t>
      </w:r>
      <w:r>
        <w:t>21世纪海上丝绸之路教育新航标，实施教育人才引智计划。二是推进科教产协同发展，构建产学研用一体发展的高等教育集群，搭建区域教育协同发展平台，支持海南大学创建世界一流学科，扩大高等教育办学自主权。三是提升教育惠民水平，推动基础教育提质增效，加快发展现代职业教育，探索建立海南新型资历框架体系，完善教师管理和发展机制，建设海南生态教育示范区。四是创新教育服务业态，加快发展教育服务贸</w:t>
      </w:r>
      <w:r>
        <w:rPr>
          <w:rFonts w:hint="eastAsia"/>
        </w:rPr>
        <w:t>易，推动“教育</w:t>
      </w:r>
      <w:r>
        <w:t>+”跨界融合，提升支持教育发展的金融服务质效。五是增加教育制度供给，坚持和加强党的全面领导，优化教育改革开放制度环境，构建现代教育治理体系，创新教育经费保障机制，提升风险防控能力。</w:t>
      </w:r>
    </w:p>
    <w:p w:rsidR="00DF4BBB" w:rsidRDefault="00DF4BBB" w:rsidP="00F7012F">
      <w:pPr>
        <w:spacing w:line="490" w:lineRule="exact"/>
        <w:jc w:val="right"/>
      </w:pPr>
      <w:bookmarkStart w:id="13" w:name="_Hlk516072904"/>
      <w:r>
        <w:rPr>
          <w:rFonts w:hint="eastAsia"/>
        </w:rPr>
        <w:t>（教育部网站2019年</w:t>
      </w:r>
      <w:r>
        <w:t>7</w:t>
      </w:r>
      <w:r>
        <w:rPr>
          <w:rFonts w:hint="eastAsia"/>
        </w:rPr>
        <w:t>月</w:t>
      </w:r>
      <w:r>
        <w:t>9</w:t>
      </w:r>
      <w:r>
        <w:rPr>
          <w:rFonts w:hint="eastAsia"/>
        </w:rPr>
        <w:t>日）</w:t>
      </w:r>
    </w:p>
    <w:bookmarkEnd w:id="13"/>
    <w:p w:rsidR="00DF4BBB" w:rsidRPr="001C4C66" w:rsidRDefault="00DF4BBB" w:rsidP="00F7012F">
      <w:pPr>
        <w:spacing w:line="490" w:lineRule="exact"/>
        <w:ind w:firstLine="555"/>
      </w:pPr>
    </w:p>
    <w:p w:rsidR="00DF4BBB" w:rsidRPr="00C23FF4" w:rsidRDefault="00DF4BBB" w:rsidP="00F7012F">
      <w:pPr>
        <w:spacing w:afterLines="80" w:after="304" w:line="490" w:lineRule="exact"/>
        <w:jc w:val="center"/>
        <w:outlineLvl w:val="0"/>
        <w:rPr>
          <w:rFonts w:ascii="华文中宋" w:eastAsia="华文中宋" w:hAnsi="华文中宋"/>
          <w:b/>
          <w:sz w:val="32"/>
          <w:szCs w:val="32"/>
        </w:rPr>
      </w:pPr>
      <w:bookmarkStart w:id="14" w:name="_Toc14080786"/>
      <w:r w:rsidRPr="00C23FF4">
        <w:rPr>
          <w:rFonts w:ascii="华文中宋" w:eastAsia="华文中宋" w:hAnsi="华文中宋" w:hint="eastAsia"/>
          <w:b/>
          <w:sz w:val="32"/>
          <w:szCs w:val="32"/>
        </w:rPr>
        <w:t>兰州大学举办</w:t>
      </w:r>
      <w:r w:rsidRPr="00C23FF4">
        <w:rPr>
          <w:rFonts w:ascii="华文中宋" w:eastAsia="华文中宋" w:hAnsi="华文中宋"/>
          <w:b/>
          <w:sz w:val="32"/>
          <w:szCs w:val="32"/>
        </w:rPr>
        <w:t>“新时代兰州大学发展论坛”</w:t>
      </w:r>
      <w:bookmarkEnd w:id="14"/>
      <w:r w:rsidRPr="00C23FF4">
        <w:rPr>
          <w:rFonts w:ascii="华文中宋" w:eastAsia="华文中宋" w:hAnsi="华文中宋"/>
          <w:b/>
          <w:sz w:val="32"/>
          <w:szCs w:val="32"/>
        </w:rPr>
        <w:t xml:space="preserve"> </w:t>
      </w:r>
    </w:p>
    <w:p w:rsidR="00DF4BBB" w:rsidRDefault="00DF4BBB" w:rsidP="00F7012F">
      <w:pPr>
        <w:spacing w:line="490" w:lineRule="exact"/>
        <w:ind w:firstLineChars="200" w:firstLine="560"/>
        <w:jc w:val="both"/>
      </w:pPr>
      <w:r>
        <w:t>7月9日，“新时代兰州大学发展论坛”在兰州大学城关校区西区逸夫</w:t>
      </w:r>
      <w:proofErr w:type="gramStart"/>
      <w:r>
        <w:t>生物楼</w:t>
      </w:r>
      <w:proofErr w:type="gramEnd"/>
      <w:r>
        <w:t>举行。兰州大学党委书记袁占亭说，举行论坛的目的包括对内做好全面的总结、反思，把正确的做法坚持下去、就存在的问题找出解决的措施，“我们先提出十个问题，希望能起到抛砖引玉，一石击起千重浪的效应”。</w:t>
      </w:r>
    </w:p>
    <w:p w:rsidR="00DF4BBB" w:rsidRDefault="00DF4BBB" w:rsidP="00F7012F">
      <w:pPr>
        <w:spacing w:line="480" w:lineRule="exact"/>
        <w:ind w:firstLineChars="200" w:firstLine="560"/>
        <w:jc w:val="both"/>
      </w:pPr>
      <w:r>
        <w:rPr>
          <w:rFonts w:hint="eastAsia"/>
        </w:rPr>
        <w:t>这些问题是：一是要建设中国特色世界一流大学，兰州大学应该秉持什么样的办学理念？二是在经济欠发达地区能否办成世界一流大学？怎么办世界一流大学？三是怎么提升兰大治理能力和治理体系的现代化，实</w:t>
      </w:r>
      <w:r>
        <w:rPr>
          <w:rFonts w:hint="eastAsia"/>
        </w:rPr>
        <w:lastRenderedPageBreak/>
        <w:t>现“校办院”向“院办校”的转变？四是如何坚持和落实以本为本、“四个回归”，构建一流的人才培养体系，提高人才培养质量和能力？五是如何在解决国家和地方重大需求中延伸广大教师的价值链，实现兰大的核心价值观？六是如何开展学科布局调整和学科结构优化？七是如何加强新时代兰州大学文化建设、营造文化氛围？八是如何在保持定力、做好基础工作的同时，积极面对各种大学排行榜，将他们的数据指标体系变为我们发展的重要参考？九是如何使校友工作在服务社会、服务兰大、服务校友中，将</w:t>
      </w:r>
      <w:proofErr w:type="gramStart"/>
      <w:r>
        <w:rPr>
          <w:rFonts w:hint="eastAsia"/>
        </w:rPr>
        <w:t>校友梦</w:t>
      </w:r>
      <w:proofErr w:type="gramEnd"/>
      <w:r>
        <w:rPr>
          <w:rFonts w:hint="eastAsia"/>
        </w:rPr>
        <w:t>和兰大</w:t>
      </w:r>
      <w:proofErr w:type="gramStart"/>
      <w:r>
        <w:rPr>
          <w:rFonts w:hint="eastAsia"/>
        </w:rPr>
        <w:t>梦结合</w:t>
      </w:r>
      <w:proofErr w:type="gramEnd"/>
      <w:r>
        <w:rPr>
          <w:rFonts w:hint="eastAsia"/>
        </w:rPr>
        <w:t>起来助推中国梦、体现兰大人的家国情怀？十是如何加强和改进党的领导、党的建设？</w:t>
      </w:r>
    </w:p>
    <w:p w:rsidR="00DF4BBB" w:rsidRDefault="00DF4BBB" w:rsidP="00F7012F">
      <w:pPr>
        <w:spacing w:line="480" w:lineRule="exact"/>
        <w:ind w:firstLineChars="200" w:firstLine="560"/>
        <w:jc w:val="both"/>
      </w:pPr>
      <w:r>
        <w:rPr>
          <w:rFonts w:hint="eastAsia"/>
        </w:rPr>
        <w:t>兰州大学新闻</w:t>
      </w:r>
      <w:proofErr w:type="gramStart"/>
      <w:r>
        <w:rPr>
          <w:rFonts w:hint="eastAsia"/>
        </w:rPr>
        <w:t>网报道</w:t>
      </w:r>
      <w:proofErr w:type="gramEnd"/>
      <w:r>
        <w:rPr>
          <w:rFonts w:hint="eastAsia"/>
        </w:rPr>
        <w:t>称，与会嘉宾围绕上述问题，为兰州大学发展建言献策。其中，甘肃省委常委、秘书长王嘉毅做了题为“新时代甘肃发展与兰州大学的机遇”的演讲。他说，兰州大学为甘肃发展</w:t>
      </w:r>
      <w:proofErr w:type="gramStart"/>
      <w:r>
        <w:rPr>
          <w:rFonts w:hint="eastAsia"/>
        </w:rPr>
        <w:t>作出</w:t>
      </w:r>
      <w:proofErr w:type="gramEnd"/>
      <w:r>
        <w:rPr>
          <w:rFonts w:hint="eastAsia"/>
        </w:rPr>
        <w:t>了重要贡献，提供了人才支撑、贡献了智力支持、增添了独特魅力；甘肃省特殊的区位、省情、阶段、任务和要求为兰大提供了重要战略平台、独特基础优势、最大潜力、重要契合点和全新增长极，为兰大创造了广阔空间和历史机遇。因此，新时代甘肃的发展与兰大实现内涵式发展密不可分、深度融合，二者都应更加重视在人才培养、科技创新、高端智库、健康保障和引领全省高校和科研院所发展上发挥应有作用。</w:t>
      </w:r>
    </w:p>
    <w:p w:rsidR="00DF4BBB" w:rsidRDefault="00DF4BBB" w:rsidP="00F7012F">
      <w:pPr>
        <w:spacing w:line="480" w:lineRule="exact"/>
        <w:ind w:firstLineChars="200" w:firstLine="560"/>
        <w:jc w:val="both"/>
      </w:pPr>
      <w:r>
        <w:rPr>
          <w:rFonts w:hint="eastAsia"/>
        </w:rPr>
        <w:t>另外，</w:t>
      </w:r>
      <w:r>
        <w:t>1978级哲学专业校友、甘肃省人大常委会教科文卫工作委员会主任范鹏强调了“营造一流大学文化生态”的重要性。他认为大学之</w:t>
      </w:r>
      <w:proofErr w:type="gramStart"/>
      <w:r>
        <w:t>大在于</w:t>
      </w:r>
      <w:proofErr w:type="gramEnd"/>
      <w:r>
        <w:t>培养“大写的人”；大学之优在于有大哲学、大数学、大体育的支撑，以大哲学营造精神氛围、以大数学优化学术环境、以大体育激发校园活力；大学之</w:t>
      </w:r>
      <w:proofErr w:type="gramStart"/>
      <w:r>
        <w:t>职在于发挥好大学五</w:t>
      </w:r>
      <w:proofErr w:type="gramEnd"/>
      <w:r>
        <w:t>大功能：一是抓好人才培养这个根本；二是做好文化传承创新大事；三是担当社会责任引领风尚；四是</w:t>
      </w:r>
      <w:proofErr w:type="gramStart"/>
      <w:r>
        <w:t>做优教学</w:t>
      </w:r>
      <w:proofErr w:type="gramEnd"/>
      <w:r>
        <w:t>研究主业；五是开展国际学术交流合作。如此多管齐下，全面推进，兰州大学将建成双一流、多一流、真一流大学。</w:t>
      </w:r>
    </w:p>
    <w:p w:rsidR="00DF4BBB" w:rsidRDefault="00DF4BBB" w:rsidP="00F7012F">
      <w:pPr>
        <w:spacing w:line="480" w:lineRule="exact"/>
        <w:ind w:firstLineChars="200" w:firstLine="560"/>
        <w:jc w:val="both"/>
      </w:pPr>
      <w:r>
        <w:rPr>
          <w:rFonts w:hint="eastAsia"/>
        </w:rPr>
        <w:t>论坛上，</w:t>
      </w:r>
      <w:r>
        <w:t>1986级物理专业校友、隆基</w:t>
      </w:r>
      <w:proofErr w:type="gramStart"/>
      <w:r>
        <w:t>绿能科技</w:t>
      </w:r>
      <w:proofErr w:type="gramEnd"/>
      <w:r>
        <w:t>股份有限公司董事长钟宝申从隆基股份多年来品牌建设及管理经验出发，将企业经营中的“品牌”概念与学校建设中的“品牌”概念有机结合。他说，一方面，兰大应</w:t>
      </w:r>
      <w:r>
        <w:lastRenderedPageBreak/>
        <w:t>该是一个让所有人有正面记忆的品牌，需要仔细筹划、建立、维护兰大品牌形象。比如将兰大定位为有活力、开放程度和国际化水平较高的大学，这样就能给大家留下深刻的、正面的印象；另一方面，不要过分担忧地域劣势。隆基总部也在中西部地区，但定位于全球化，就能吸引越来越多与隆基有共同目标的有志之士加盟，最终实现目标，兰大亦可如此。</w:t>
      </w:r>
    </w:p>
    <w:p w:rsidR="00DF4BBB" w:rsidRDefault="00DF4BBB" w:rsidP="00F7012F">
      <w:pPr>
        <w:spacing w:line="480" w:lineRule="exact"/>
        <w:ind w:firstLineChars="200" w:firstLine="560"/>
        <w:jc w:val="both"/>
      </w:pPr>
      <w:r>
        <w:rPr>
          <w:rFonts w:hint="eastAsia"/>
        </w:rPr>
        <w:t>兰州大学</w:t>
      </w:r>
      <w:proofErr w:type="gramStart"/>
      <w:r>
        <w:rPr>
          <w:rFonts w:hint="eastAsia"/>
        </w:rPr>
        <w:t>严纯华</w:t>
      </w:r>
      <w:proofErr w:type="gramEnd"/>
      <w:r>
        <w:rPr>
          <w:rFonts w:hint="eastAsia"/>
        </w:rPr>
        <w:t>在总结时表示，兰州大学已有</w:t>
      </w:r>
      <w:r>
        <w:t>110年的办学历程，但距离成为世界一流大学还任重道远。城市为我们的发展提供了丰厚土壤，学校的未来发展要与甘肃、与国家更加紧密地关联在一起，把视野从甘肃移到西部，从西部移到全国，从全国移到全球，以“功成不必在我”的精神境界和“功成必定有我”的历史担当，久久为功、蹄疾步稳、行稳致远，牢记党的教育方针，落实立德树人根本任务，把党中央和甘肃省委省政府的要求和人民的期待真正落到实处。</w:t>
      </w:r>
    </w:p>
    <w:p w:rsidR="00DF4BBB" w:rsidRDefault="00DF4BBB" w:rsidP="00F7012F">
      <w:pPr>
        <w:spacing w:line="480" w:lineRule="exact"/>
        <w:ind w:firstLineChars="200" w:firstLine="560"/>
        <w:jc w:val="both"/>
      </w:pPr>
      <w:r>
        <w:rPr>
          <w:rFonts w:hint="eastAsia"/>
        </w:rPr>
        <w:t>袁占亭在总结中表示，各位专家在演讲中都提出了真知灼见，大家的问题很尖锐，从不同角度提出了我们发展中的问题，引起了我们深刻的反思；大家的观点很新颖，需要我们有更深入的思考，对于我们眼下的发展具有指导意义；大家的建议很管用，在以后的工作中要创造性地吸纳，创新性地结合；大家的总结很全面，对问题和建议必须要重在行动。想都是问题，干才是答案，此次论坛是学校</w:t>
      </w:r>
      <w:r>
        <w:t>110周年校庆年总结和反思的起点，希望能够引起大家思考和感悟，并体现在推进</w:t>
      </w:r>
      <w:proofErr w:type="gramStart"/>
      <w:r>
        <w:t>学校双</w:t>
      </w:r>
      <w:proofErr w:type="gramEnd"/>
      <w:r>
        <w:t>一流建设的扎实行动中。</w:t>
      </w:r>
    </w:p>
    <w:p w:rsidR="00DF4BBB" w:rsidRDefault="00DF4BBB" w:rsidP="00F7012F">
      <w:pPr>
        <w:spacing w:line="480" w:lineRule="exact"/>
        <w:ind w:firstLineChars="200" w:firstLine="560"/>
        <w:jc w:val="both"/>
      </w:pPr>
      <w:r>
        <w:rPr>
          <w:rFonts w:hint="eastAsia"/>
        </w:rPr>
        <w:t>公开资料显示，</w:t>
      </w:r>
      <w:r>
        <w:t>2017年，兰州大学成功入选国家“双一流”建设高校名单（A类），其化学、大气科学、生态学、草学4个一流学科入选“双一流”学科建设名单。</w:t>
      </w:r>
    </w:p>
    <w:p w:rsidR="00DF4BBB" w:rsidRDefault="00DF4BBB" w:rsidP="00F7012F">
      <w:pPr>
        <w:spacing w:line="480" w:lineRule="exact"/>
        <w:ind w:firstLineChars="200" w:firstLine="560"/>
        <w:jc w:val="both"/>
      </w:pPr>
      <w:r>
        <w:rPr>
          <w:rFonts w:hint="eastAsia"/>
        </w:rPr>
        <w:t>另</w:t>
      </w:r>
      <w:r w:rsidRPr="00C863F8">
        <w:rPr>
          <w:rFonts w:hint="eastAsia"/>
        </w:rPr>
        <w:t>据</w:t>
      </w:r>
      <w:proofErr w:type="gramStart"/>
      <w:r w:rsidRPr="00C863F8">
        <w:rPr>
          <w:rFonts w:hint="eastAsia"/>
        </w:rPr>
        <w:t>兰州大学官网消息</w:t>
      </w:r>
      <w:proofErr w:type="gramEnd"/>
      <w:r w:rsidRPr="00C863F8">
        <w:rPr>
          <w:rFonts w:hint="eastAsia"/>
        </w:rPr>
        <w:t>，</w:t>
      </w:r>
      <w:r w:rsidRPr="00C863F8">
        <w:t>7月8日，兰州大学归来忆芳华——隆基·兰大校友讲述会暨捐赠仪式在该校城关校区举行。会上，六位兰州大学1986级物理系校友代表隆基·兰大校友为母校110周年校庆献上厚礼：共同捐赠1.25亿元支持学校教育事业发展。</w:t>
      </w:r>
    </w:p>
    <w:p w:rsidR="00DF4BBB" w:rsidRDefault="00DF4BBB" w:rsidP="00F7012F">
      <w:pPr>
        <w:spacing w:line="480" w:lineRule="exact"/>
        <w:jc w:val="right"/>
      </w:pPr>
      <w:r>
        <w:rPr>
          <w:rFonts w:hint="eastAsia"/>
        </w:rPr>
        <w:t>（澎湃新闻2019年</w:t>
      </w:r>
      <w:r>
        <w:t>7</w:t>
      </w:r>
      <w:r>
        <w:rPr>
          <w:rFonts w:hint="eastAsia"/>
        </w:rPr>
        <w:t>月</w:t>
      </w:r>
      <w:r>
        <w:t>10</w:t>
      </w:r>
      <w:r>
        <w:rPr>
          <w:rFonts w:hint="eastAsia"/>
        </w:rPr>
        <w:t>日）</w:t>
      </w:r>
    </w:p>
    <w:p w:rsidR="00DF4BBB" w:rsidRDefault="00DF4BBB" w:rsidP="00F7012F">
      <w:pPr>
        <w:spacing w:line="490" w:lineRule="exact"/>
        <w:jc w:val="center"/>
        <w:outlineLvl w:val="0"/>
        <w:rPr>
          <w:rFonts w:ascii="华文中宋" w:eastAsia="华文中宋" w:hAnsi="华文中宋"/>
          <w:b/>
          <w:sz w:val="32"/>
          <w:szCs w:val="32"/>
        </w:rPr>
      </w:pPr>
      <w:bookmarkStart w:id="15" w:name="_Toc14080787"/>
      <w:r w:rsidRPr="00821868">
        <w:rPr>
          <w:rFonts w:ascii="华文中宋" w:eastAsia="华文中宋" w:hAnsi="华文中宋" w:hint="eastAsia"/>
          <w:b/>
          <w:sz w:val="32"/>
          <w:szCs w:val="32"/>
        </w:rPr>
        <w:lastRenderedPageBreak/>
        <w:t>面向人工智能大变局</w:t>
      </w:r>
      <w:bookmarkEnd w:id="15"/>
      <w:r w:rsidRPr="00821868">
        <w:rPr>
          <w:rFonts w:ascii="华文中宋" w:eastAsia="华文中宋" w:hAnsi="华文中宋"/>
          <w:b/>
          <w:sz w:val="32"/>
          <w:szCs w:val="32"/>
        </w:rPr>
        <w:t xml:space="preserve"> </w:t>
      </w:r>
    </w:p>
    <w:p w:rsidR="00DF4BBB" w:rsidRPr="00821868" w:rsidRDefault="00DF4BBB" w:rsidP="00F7012F">
      <w:pPr>
        <w:spacing w:afterLines="80" w:after="304" w:line="490" w:lineRule="exact"/>
        <w:jc w:val="center"/>
        <w:outlineLvl w:val="0"/>
        <w:rPr>
          <w:rFonts w:ascii="华文中宋" w:eastAsia="华文中宋" w:hAnsi="华文中宋"/>
          <w:b/>
          <w:sz w:val="32"/>
          <w:szCs w:val="32"/>
        </w:rPr>
      </w:pPr>
      <w:bookmarkStart w:id="16" w:name="_Toc14080788"/>
      <w:r w:rsidRPr="00821868">
        <w:rPr>
          <w:rFonts w:ascii="华文中宋" w:eastAsia="华文中宋" w:hAnsi="华文中宋" w:hint="eastAsia"/>
          <w:b/>
          <w:sz w:val="32"/>
          <w:szCs w:val="32"/>
        </w:rPr>
        <w:t>华东师大新组建信息学部</w:t>
      </w:r>
      <w:r w:rsidRPr="00821868">
        <w:rPr>
          <w:rFonts w:ascii="华文中宋" w:eastAsia="华文中宋" w:hAnsi="华文中宋"/>
          <w:b/>
          <w:sz w:val="32"/>
          <w:szCs w:val="32"/>
        </w:rPr>
        <w:t xml:space="preserve"> </w:t>
      </w:r>
      <w:r w:rsidRPr="00821868">
        <w:rPr>
          <w:rFonts w:ascii="华文中宋" w:eastAsia="华文中宋" w:hAnsi="华文中宋" w:hint="eastAsia"/>
          <w:b/>
          <w:sz w:val="32"/>
          <w:szCs w:val="32"/>
        </w:rPr>
        <w:t>设立</w:t>
      </w:r>
      <w:r w:rsidRPr="00821868">
        <w:rPr>
          <w:rFonts w:ascii="华文中宋" w:eastAsia="华文中宋" w:hAnsi="华文中宋"/>
          <w:b/>
          <w:sz w:val="32"/>
          <w:szCs w:val="32"/>
        </w:rPr>
        <w:t>4大学院1个研究院</w:t>
      </w:r>
      <w:bookmarkEnd w:id="16"/>
      <w:r w:rsidRPr="00821868">
        <w:rPr>
          <w:rFonts w:ascii="华文中宋" w:eastAsia="华文中宋" w:hAnsi="华文中宋"/>
          <w:b/>
          <w:sz w:val="32"/>
          <w:szCs w:val="32"/>
        </w:rPr>
        <w:t xml:space="preserve"> </w:t>
      </w:r>
    </w:p>
    <w:p w:rsidR="00DF4BBB" w:rsidRDefault="00DF4BBB" w:rsidP="00F7012F">
      <w:pPr>
        <w:spacing w:line="490" w:lineRule="exact"/>
        <w:ind w:firstLineChars="200" w:firstLine="560"/>
        <w:jc w:val="both"/>
      </w:pPr>
      <w:r>
        <w:rPr>
          <w:rFonts w:hint="eastAsia"/>
        </w:rPr>
        <w:t>“成立信息学部是学校一流大学建设史上的重要事件。”为有效服务国家人工智能战略、建设一流信息学科，华东师范大学决定对以计算机科学与软件工程学院、数据科学与工程学院、信息科学技术学院为主体的学科资源进行梳理整合重组，新建华东师范大学信息学部。</w:t>
      </w:r>
      <w:r>
        <w:t xml:space="preserve"> </w:t>
      </w:r>
    </w:p>
    <w:p w:rsidR="00DF4BBB" w:rsidRDefault="00DF4BBB" w:rsidP="00F7012F">
      <w:pPr>
        <w:spacing w:line="490" w:lineRule="exact"/>
        <w:ind w:firstLineChars="200" w:firstLine="560"/>
        <w:jc w:val="both"/>
      </w:pPr>
      <w:r>
        <w:rPr>
          <w:rFonts w:hint="eastAsia"/>
        </w:rPr>
        <w:t>据悉，新组建的华东师范大学信息学部下设实体建制的计算机科学与技术学院、软件工程学院、数据科学与工程学院、通信与电子工程学院。学校还成立协同全校信息科学研究力量、促进学科交叉融合的“智能</w:t>
      </w:r>
      <w:r>
        <w:t xml:space="preserve">+”研究院，挂靠信息学部。 </w:t>
      </w:r>
    </w:p>
    <w:p w:rsidR="00DF4BBB" w:rsidRDefault="00DF4BBB" w:rsidP="00F7012F">
      <w:pPr>
        <w:spacing w:line="490" w:lineRule="exact"/>
        <w:ind w:firstLineChars="200" w:firstLine="560"/>
        <w:jc w:val="both"/>
      </w:pPr>
      <w:r>
        <w:rPr>
          <w:rFonts w:hint="eastAsia"/>
        </w:rPr>
        <w:t>在</w:t>
      </w:r>
      <w:r>
        <w:t>7月6日举行的华东师范大学信息学部成立大会上，该校副校长</w:t>
      </w:r>
      <w:proofErr w:type="gramStart"/>
      <w:r>
        <w:t>兼信息</w:t>
      </w:r>
      <w:proofErr w:type="gramEnd"/>
      <w:r>
        <w:t>学部主任李志斌指出，成立信息学部是校党委在认真</w:t>
      </w:r>
      <w:proofErr w:type="gramStart"/>
      <w:r>
        <w:t>研</w:t>
      </w:r>
      <w:proofErr w:type="gramEnd"/>
      <w:r>
        <w:t xml:space="preserve">判校内外大势基础上所做出的重要决策。李志斌表示，华东师大信息学科近年发展迅速，在国内外形成了较大影响。面对百年大变局，学校应抓住历史机遇、深入落实“智能+”行动计划，通过生产关系调整，提升学术竞争力。 </w:t>
      </w:r>
    </w:p>
    <w:p w:rsidR="00DF4BBB" w:rsidRDefault="00DF4BBB" w:rsidP="00F7012F">
      <w:pPr>
        <w:spacing w:line="490" w:lineRule="exact"/>
        <w:ind w:firstLineChars="200" w:firstLine="560"/>
        <w:jc w:val="both"/>
      </w:pPr>
      <w:r>
        <w:rPr>
          <w:rFonts w:hint="eastAsia"/>
        </w:rPr>
        <w:t>“作为信息学部主任，将履行好规划、统筹、协调、服务的职责，真抓实干、不辱使命，落实好学校战略部署，加快推进信息学科高峰建设。”李志斌说。</w:t>
      </w:r>
      <w:r>
        <w:t xml:space="preserve"> </w:t>
      </w:r>
    </w:p>
    <w:p w:rsidR="00DF4BBB" w:rsidRDefault="00DF4BBB" w:rsidP="00F7012F">
      <w:pPr>
        <w:spacing w:line="490" w:lineRule="exact"/>
        <w:ind w:firstLineChars="200" w:firstLine="560"/>
        <w:jc w:val="both"/>
      </w:pPr>
      <w:r>
        <w:rPr>
          <w:rFonts w:hint="eastAsia"/>
        </w:rPr>
        <w:t>副校长兼“智能</w:t>
      </w:r>
      <w:r>
        <w:t>+”研究院</w:t>
      </w:r>
      <w:proofErr w:type="gramStart"/>
      <w:r>
        <w:t>院长周傲英</w:t>
      </w:r>
      <w:proofErr w:type="gramEnd"/>
      <w:r>
        <w:t xml:space="preserve">在讲话中说，信息学部和“智能+”研究院的成立，是学校信息学科史上的里程碑事件。 </w:t>
      </w:r>
    </w:p>
    <w:p w:rsidR="00DF4BBB" w:rsidRDefault="00DF4BBB" w:rsidP="00F7012F">
      <w:pPr>
        <w:spacing w:line="490" w:lineRule="exact"/>
        <w:ind w:firstLineChars="200" w:firstLine="560"/>
        <w:jc w:val="both"/>
      </w:pPr>
      <w:r>
        <w:rPr>
          <w:rFonts w:hint="eastAsia"/>
        </w:rPr>
        <w:t>“‘智能</w:t>
      </w:r>
      <w:r>
        <w:t>+’与‘互联网+’一脉相承，将引发人类社会的颠覆性变革。人工智能学科建设应遵循应用驱动、交叉融合、范式创新原则，注意将学术创新与‘双创’教育紧密结合。”</w:t>
      </w:r>
      <w:proofErr w:type="gramStart"/>
      <w:r>
        <w:t>周傲英表示</w:t>
      </w:r>
      <w:proofErr w:type="gramEnd"/>
      <w:r>
        <w:t xml:space="preserve">，“人工智能是新兴学科，属于年轻人的事业，青年学者要把握时代脉搏、抓住历史机遇，在成就事业中成就自己。” </w:t>
      </w:r>
    </w:p>
    <w:p w:rsidR="00DF4BBB" w:rsidRDefault="00DF4BBB" w:rsidP="00F7012F">
      <w:pPr>
        <w:spacing w:line="490" w:lineRule="exact"/>
        <w:ind w:firstLineChars="200" w:firstLine="560"/>
        <w:jc w:val="both"/>
      </w:pPr>
      <w:r>
        <w:rPr>
          <w:rFonts w:hint="eastAsia"/>
        </w:rPr>
        <w:lastRenderedPageBreak/>
        <w:t>中科院院士褚君浩在讲话时表示，信息学部成立意义重大。当前，人类社会正在由信息社会向人工智能社会转型。在人工智能社会，计算机、软件、通讯、电子等学科有着广阔的发展前景。</w:t>
      </w:r>
      <w:r>
        <w:t xml:space="preserve"> </w:t>
      </w:r>
    </w:p>
    <w:p w:rsidR="00DF4BBB" w:rsidRDefault="00DF4BBB" w:rsidP="00F7012F">
      <w:pPr>
        <w:spacing w:line="490" w:lineRule="exact"/>
        <w:ind w:firstLineChars="200" w:firstLine="560"/>
        <w:jc w:val="both"/>
      </w:pPr>
      <w:r>
        <w:rPr>
          <w:rFonts w:hint="eastAsia"/>
        </w:rPr>
        <w:t>“要发展这些学科，就要加强产学研结合、校内学科联合，发挥学校基础研究优势，瞄准重大社会需求，注重与能源、制造业、医疗等领域的对接，打通从基础研究到技术进步、再到产业发展的链条。”褚君浩说。</w:t>
      </w:r>
      <w:r>
        <w:t xml:space="preserve"> </w:t>
      </w:r>
    </w:p>
    <w:p w:rsidR="00DF4BBB" w:rsidRDefault="00DF4BBB" w:rsidP="00F7012F">
      <w:pPr>
        <w:spacing w:line="490" w:lineRule="exact"/>
        <w:ind w:firstLineChars="200" w:firstLine="560"/>
        <w:jc w:val="both"/>
      </w:pPr>
      <w:r>
        <w:rPr>
          <w:rFonts w:hint="eastAsia"/>
        </w:rPr>
        <w:t>中国工程院院士、华东师范大学校长钱旭红在讲话中说，人工智能是国际竞争的焦点、国家创新发展的突破点，也是华东师大“幸福之花”的重要组成部分，成立信息学部是学校服务国家战略、加快自身发展的重要举措。</w:t>
      </w:r>
      <w:r>
        <w:t xml:space="preserve"> </w:t>
      </w:r>
    </w:p>
    <w:p w:rsidR="00DF4BBB" w:rsidRDefault="00DF4BBB" w:rsidP="00F7012F">
      <w:pPr>
        <w:spacing w:line="490" w:lineRule="exact"/>
        <w:ind w:firstLineChars="200" w:firstLine="560"/>
        <w:jc w:val="both"/>
      </w:pPr>
      <w:r>
        <w:rPr>
          <w:rFonts w:hint="eastAsia"/>
        </w:rPr>
        <w:t>钱旭红指出，学部是学科交叉平台。促进人工智能学科之间、人工智能与其他学科的相互赋能；建设新工科，培养文理兼通的创新人才，将量子论融入到学生的知识传授和思维训练中。</w:t>
      </w:r>
      <w:r>
        <w:t xml:space="preserve"> </w:t>
      </w:r>
    </w:p>
    <w:p w:rsidR="00DF4BBB" w:rsidRDefault="00DF4BBB" w:rsidP="00F7012F">
      <w:pPr>
        <w:spacing w:line="490" w:lineRule="exact"/>
        <w:ind w:firstLineChars="200" w:firstLine="560"/>
        <w:jc w:val="both"/>
      </w:pPr>
      <w:r>
        <w:rPr>
          <w:rFonts w:hint="eastAsia"/>
        </w:rPr>
        <w:t>学部是学院治理改革的试点。学校将组建智能和信息领域的国际学术咨询委员会，对学部和“智能</w:t>
      </w:r>
      <w:r>
        <w:t xml:space="preserve">+”建设发展情况进行周期评估；学部不是管理层级，代表学校专注战略性的教学、科研、人才等学术事务，为落实学校战略意图、统筹协调各学院工作的联盟；学院是相对独立的日常管理实体单位；“智能+”研究院遵循“开放、流动、联合、竞争”建设原则，兼职人员按照“人事关系落脚学院，学术关系依托研究院，未来去向依据考核”的办法进行管理。 </w:t>
      </w:r>
    </w:p>
    <w:p w:rsidR="00DF4BBB" w:rsidRDefault="00DF4BBB" w:rsidP="00F7012F">
      <w:pPr>
        <w:spacing w:line="490" w:lineRule="exact"/>
        <w:ind w:firstLineChars="200" w:firstLine="560"/>
        <w:jc w:val="both"/>
      </w:pPr>
      <w:r>
        <w:rPr>
          <w:rFonts w:hint="eastAsia"/>
        </w:rPr>
        <w:t>学部是人才引育、科研评价和成果转化的特区。学校将分类指导、尊重学科特性，实行特殊的学术评价体系、灵活特殊的用人政策、有利于激活教师主动性的成果转移转化制度。全校协同强化信息学科建设。</w:t>
      </w:r>
      <w:r>
        <w:t xml:space="preserve"> </w:t>
      </w:r>
    </w:p>
    <w:p w:rsidR="00DF4BBB" w:rsidRDefault="00DF4BBB" w:rsidP="00F7012F">
      <w:pPr>
        <w:spacing w:line="490" w:lineRule="exact"/>
        <w:ind w:firstLineChars="200" w:firstLine="560"/>
        <w:jc w:val="both"/>
      </w:pPr>
      <w:r>
        <w:rPr>
          <w:rFonts w:hint="eastAsia"/>
        </w:rPr>
        <w:t>“我们学校之所以能够有今天很好的信息学科特色和优势，得益于何积丰院士的长期卓越贡献和褚君浩院士忘我的鼎立扶持，我们需要将这种精神和机制继续发扬下去，通过基金、机制、体制继续维护、鼓励和拓展在全校范围的各类合作，服务于信息学科的建设。”钱旭红说。</w:t>
      </w:r>
      <w:r>
        <w:t xml:space="preserve"> </w:t>
      </w:r>
    </w:p>
    <w:p w:rsidR="00DF4BBB" w:rsidRDefault="00DF4BBB" w:rsidP="00F7012F">
      <w:pPr>
        <w:spacing w:line="490" w:lineRule="exact"/>
        <w:ind w:firstLineChars="200" w:firstLine="560"/>
        <w:jc w:val="both"/>
      </w:pPr>
      <w:r>
        <w:rPr>
          <w:rFonts w:hint="eastAsia"/>
        </w:rPr>
        <w:lastRenderedPageBreak/>
        <w:t>他强调，新成立的学部和各学院班子要牢记规矩，照章办事，做到原则性和灵活性的统一。要尊重团队规范，强调团队合作。要遵循逻辑，办学过程中要明确主次、把握要点。</w:t>
      </w:r>
      <w:r>
        <w:t xml:space="preserve"> </w:t>
      </w:r>
    </w:p>
    <w:p w:rsidR="00DF4BBB" w:rsidRDefault="00DF4BBB" w:rsidP="00F7012F">
      <w:pPr>
        <w:spacing w:line="490" w:lineRule="exact"/>
        <w:ind w:firstLineChars="200" w:firstLine="560"/>
        <w:jc w:val="both"/>
      </w:pPr>
      <w:r>
        <w:rPr>
          <w:rFonts w:hint="eastAsia"/>
        </w:rPr>
        <w:t>“成立信息学部是学校一流大学建设史上的重要事件。”该校党委书记童</w:t>
      </w:r>
      <w:proofErr w:type="gramStart"/>
      <w:r>
        <w:rPr>
          <w:rFonts w:hint="eastAsia"/>
        </w:rPr>
        <w:t>世</w:t>
      </w:r>
      <w:proofErr w:type="gramEnd"/>
      <w:r>
        <w:rPr>
          <w:rFonts w:hint="eastAsia"/>
        </w:rPr>
        <w:t>骏在总结讲话时指出，从</w:t>
      </w:r>
      <w:r>
        <w:t>1979年成立计算机科学系时起，经过2001年先后成立信息学院和软件学院，再到2016年成立数据科学与工程学院，在以何积丰院士和褚君浩院士为代表的华东师大信息学科几代老师们的努力下，华东师大信息学科始终位于国内高校前列，通过扎扎实实的人才培养和科学研究为国家建设和学校发展做出了突出贡献，也为信息学部的成立和发展打下了厚实的基础、积累了良好的经验。信息学部要珍惜传统，齐心协力，在新的条件下继续追求卓越，实现个人奋斗融入集体</w:t>
      </w:r>
      <w:r>
        <w:rPr>
          <w:rFonts w:hint="eastAsia"/>
        </w:rPr>
        <w:t>事业、集体发展成就个人成长的良好局面。</w:t>
      </w:r>
    </w:p>
    <w:p w:rsidR="00DF4BBB" w:rsidRDefault="00DF4BBB" w:rsidP="00F7012F">
      <w:pPr>
        <w:spacing w:line="490" w:lineRule="exact"/>
        <w:ind w:firstLineChars="200" w:firstLine="560"/>
        <w:jc w:val="right"/>
      </w:pPr>
      <w:r>
        <w:rPr>
          <w:rFonts w:hint="eastAsia"/>
        </w:rPr>
        <w:t>（</w:t>
      </w:r>
      <w:proofErr w:type="gramStart"/>
      <w:r>
        <w:rPr>
          <w:rFonts w:hint="eastAsia"/>
        </w:rPr>
        <w:t>科学网</w:t>
      </w:r>
      <w:proofErr w:type="gramEnd"/>
      <w:r>
        <w:rPr>
          <w:rFonts w:hint="eastAsia"/>
        </w:rPr>
        <w:t>2019年</w:t>
      </w:r>
      <w:r>
        <w:t>7</w:t>
      </w:r>
      <w:r>
        <w:rPr>
          <w:rFonts w:hint="eastAsia"/>
        </w:rPr>
        <w:t>月1</w:t>
      </w:r>
      <w:r>
        <w:t>0</w:t>
      </w:r>
      <w:r>
        <w:rPr>
          <w:rFonts w:hint="eastAsia"/>
        </w:rPr>
        <w:t>日 作者：</w:t>
      </w:r>
      <w:r w:rsidRPr="00821868">
        <w:rPr>
          <w:rFonts w:hint="eastAsia"/>
        </w:rPr>
        <w:t>金亚珺</w:t>
      </w:r>
      <w:r w:rsidRPr="00821868">
        <w:t xml:space="preserve"> 黄辛</w:t>
      </w:r>
      <w:r>
        <w:rPr>
          <w:rFonts w:hint="eastAsia"/>
        </w:rPr>
        <w:t>）</w:t>
      </w:r>
    </w:p>
    <w:p w:rsidR="00DF4BBB" w:rsidRDefault="00DF4BBB" w:rsidP="00DF4BBB">
      <w:pPr>
        <w:ind w:firstLineChars="200" w:firstLine="560"/>
      </w:pPr>
    </w:p>
    <w:p w:rsidR="00DF4BBB" w:rsidRDefault="00DF4BBB" w:rsidP="00DF4BBB"/>
    <w:p w:rsidR="00DF4BBB" w:rsidRDefault="00DF4BBB" w:rsidP="00DF4BBB"/>
    <w:p w:rsidR="00DF4BBB" w:rsidRPr="00DF4BBB" w:rsidRDefault="00DF4BBB" w:rsidP="00DF4BBB">
      <w:pPr>
        <w:rPr>
          <w:rFonts w:hint="eastAsia"/>
        </w:rPr>
      </w:pPr>
    </w:p>
    <w:p w:rsidR="00452EEB" w:rsidRPr="00DF4BBB" w:rsidRDefault="00452EEB" w:rsidP="00DF4BBB">
      <w:pPr>
        <w:ind w:firstLine="560"/>
      </w:pPr>
    </w:p>
    <w:p w:rsidR="00DF4BBB" w:rsidRPr="00131FB8" w:rsidRDefault="00DF4BBB" w:rsidP="00DF4BBB">
      <w:pPr>
        <w:spacing w:beforeLines="150" w:before="571"/>
        <w:ind w:leftChars="98" w:left="1679" w:hangingChars="500" w:hanging="1405"/>
        <w:rPr>
          <w:bCs/>
        </w:rPr>
      </w:pPr>
      <w:r w:rsidRPr="00131FB8">
        <w:rPr>
          <w:rFonts w:hint="eastAsia"/>
          <w:b/>
          <w:bCs/>
        </w:rPr>
        <w:t>发送范围：</w:t>
      </w:r>
      <w:r w:rsidRPr="00131FB8">
        <w:rPr>
          <w:rFonts w:hint="eastAsia"/>
          <w:bCs/>
        </w:rPr>
        <w:t>校领导（纸质版），学校中层领导干部、学术委员会委员、学科建设委员会委员（电子版）</w:t>
      </w:r>
    </w:p>
    <w:tbl>
      <w:tblPr>
        <w:tblpPr w:leftFromText="180" w:rightFromText="180" w:vertAnchor="text" w:horzAnchor="margin"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2"/>
      </w:tblGrid>
      <w:tr w:rsidR="00DF4BBB" w:rsidRPr="00131FB8" w:rsidTr="004C3364">
        <w:trPr>
          <w:trHeight w:val="2038"/>
        </w:trPr>
        <w:tc>
          <w:tcPr>
            <w:tcW w:w="9207" w:type="dxa"/>
            <w:tcBorders>
              <w:top w:val="single" w:sz="12" w:space="0" w:color="auto"/>
              <w:left w:val="nil"/>
              <w:bottom w:val="single" w:sz="12" w:space="0" w:color="auto"/>
              <w:right w:val="nil"/>
            </w:tcBorders>
          </w:tcPr>
          <w:p w:rsidR="00DF4BBB" w:rsidRPr="00131FB8" w:rsidRDefault="00DF4BBB" w:rsidP="004C3364">
            <w:pPr>
              <w:spacing w:line="400" w:lineRule="exact"/>
              <w:ind w:right="28"/>
              <w:rPr>
                <w:bCs/>
                <w:sz w:val="24"/>
              </w:rPr>
            </w:pPr>
            <w:r w:rsidRPr="00131FB8">
              <w:rPr>
                <w:rFonts w:hint="eastAsia"/>
                <w:bCs/>
                <w:sz w:val="24"/>
              </w:rPr>
              <w:t>西北师范大学发展规划与学科建设处联系方式：</w:t>
            </w:r>
          </w:p>
          <w:p w:rsidR="00DF4BBB" w:rsidRPr="00131FB8" w:rsidRDefault="00DF4BBB" w:rsidP="004C3364">
            <w:pPr>
              <w:spacing w:line="400" w:lineRule="exact"/>
              <w:ind w:right="28"/>
              <w:rPr>
                <w:bCs/>
                <w:sz w:val="24"/>
              </w:rPr>
            </w:pPr>
            <w:r w:rsidRPr="00131FB8">
              <w:rPr>
                <w:rFonts w:hint="eastAsia"/>
                <w:bCs/>
                <w:sz w:val="24"/>
              </w:rPr>
              <w:t>通信地址：甘肃省兰州市安宁东路967号       邮政编码：730070</w:t>
            </w:r>
          </w:p>
          <w:p w:rsidR="00DF4BBB" w:rsidRPr="00131FB8" w:rsidRDefault="00DF4BBB" w:rsidP="004C3364">
            <w:pPr>
              <w:spacing w:line="400" w:lineRule="exact"/>
              <w:ind w:right="28"/>
              <w:rPr>
                <w:bCs/>
                <w:sz w:val="24"/>
              </w:rPr>
            </w:pPr>
            <w:r w:rsidRPr="00131FB8">
              <w:rPr>
                <w:rFonts w:hint="eastAsia"/>
                <w:bCs/>
                <w:sz w:val="24"/>
              </w:rPr>
              <w:t>网  址：</w:t>
            </w:r>
            <w:hyperlink r:id="rId8" w:history="1">
              <w:r w:rsidRPr="00131FB8">
                <w:rPr>
                  <w:rFonts w:hint="eastAsia"/>
                  <w:bCs/>
                  <w:color w:val="0000FF"/>
                  <w:sz w:val="24"/>
                  <w:u w:val="single"/>
                </w:rPr>
                <w:t xml:space="preserve">http://ghc.nwnu.edu.cn/ </w:t>
              </w:r>
            </w:hyperlink>
            <w:r w:rsidRPr="00131FB8">
              <w:rPr>
                <w:rFonts w:hint="eastAsia"/>
                <w:bCs/>
                <w:sz w:val="24"/>
              </w:rPr>
              <w:t xml:space="preserve">           电子邮箱：sbgj@nwnu.edu.cn</w:t>
            </w:r>
          </w:p>
          <w:p w:rsidR="00DF4BBB" w:rsidRPr="00131FB8" w:rsidRDefault="00DF4BBB" w:rsidP="004C3364">
            <w:pPr>
              <w:spacing w:line="400" w:lineRule="exact"/>
              <w:ind w:right="28"/>
              <w:rPr>
                <w:bCs/>
                <w:sz w:val="24"/>
              </w:rPr>
            </w:pPr>
            <w:r w:rsidRPr="00131FB8">
              <w:rPr>
                <w:rFonts w:hint="eastAsia"/>
                <w:bCs/>
                <w:sz w:val="24"/>
              </w:rPr>
              <w:t>传  真：（0931）7971509</w:t>
            </w:r>
          </w:p>
          <w:p w:rsidR="00DF4BBB" w:rsidRPr="00131FB8" w:rsidRDefault="00DF4BBB" w:rsidP="004C3364">
            <w:pPr>
              <w:spacing w:line="400" w:lineRule="exact"/>
              <w:ind w:right="28"/>
              <w:rPr>
                <w:bCs/>
                <w:sz w:val="24"/>
              </w:rPr>
            </w:pPr>
            <w:r w:rsidRPr="00131FB8">
              <w:rPr>
                <w:rFonts w:hint="eastAsia"/>
                <w:bCs/>
                <w:sz w:val="24"/>
              </w:rPr>
              <w:t>办公地点： 行政1号楼2</w:t>
            </w:r>
            <w:r w:rsidRPr="00131FB8">
              <w:rPr>
                <w:bCs/>
                <w:sz w:val="24"/>
              </w:rPr>
              <w:t>18</w:t>
            </w:r>
            <w:r w:rsidRPr="00131FB8">
              <w:rPr>
                <w:rFonts w:hint="eastAsia"/>
                <w:bCs/>
                <w:sz w:val="24"/>
              </w:rPr>
              <w:t>室、2</w:t>
            </w:r>
            <w:r w:rsidRPr="00131FB8">
              <w:rPr>
                <w:bCs/>
                <w:sz w:val="24"/>
              </w:rPr>
              <w:t>20</w:t>
            </w:r>
            <w:r w:rsidRPr="00131FB8">
              <w:rPr>
                <w:rFonts w:hint="eastAsia"/>
                <w:bCs/>
                <w:sz w:val="24"/>
              </w:rPr>
              <w:t>室</w:t>
            </w:r>
          </w:p>
          <w:p w:rsidR="00DF4BBB" w:rsidRPr="00131FB8" w:rsidRDefault="00DF4BBB" w:rsidP="004C3364">
            <w:pPr>
              <w:spacing w:line="400" w:lineRule="exact"/>
              <w:ind w:right="28"/>
              <w:rPr>
                <w:bCs/>
                <w:sz w:val="24"/>
              </w:rPr>
            </w:pPr>
            <w:r w:rsidRPr="00131FB8">
              <w:rPr>
                <w:rFonts w:hint="eastAsia"/>
                <w:bCs/>
                <w:sz w:val="24"/>
              </w:rPr>
              <w:t xml:space="preserve">联系电话：张克勇 (0931)7971588  曾庆平 7971285  </w:t>
            </w:r>
            <w:r>
              <w:rPr>
                <w:rFonts w:hint="eastAsia"/>
                <w:bCs/>
                <w:sz w:val="24"/>
              </w:rPr>
              <w:t xml:space="preserve">张向东 </w:t>
            </w:r>
            <w:proofErr w:type="gramStart"/>
            <w:r>
              <w:rPr>
                <w:rFonts w:hint="eastAsia"/>
                <w:bCs/>
                <w:sz w:val="24"/>
              </w:rPr>
              <w:t>杨霞宏</w:t>
            </w:r>
            <w:proofErr w:type="gramEnd"/>
            <w:r w:rsidRPr="00131FB8">
              <w:rPr>
                <w:rFonts w:hint="eastAsia"/>
                <w:bCs/>
                <w:sz w:val="24"/>
              </w:rPr>
              <w:t xml:space="preserve"> 7971509 </w:t>
            </w:r>
          </w:p>
        </w:tc>
      </w:tr>
    </w:tbl>
    <w:p w:rsidR="00DF4BBB" w:rsidRPr="00DF4BBB" w:rsidRDefault="00DF4BBB" w:rsidP="00DF4BBB">
      <w:pPr>
        <w:ind w:firstLine="560"/>
        <w:rPr>
          <w:rFonts w:hint="eastAsia"/>
        </w:rPr>
      </w:pPr>
    </w:p>
    <w:sectPr w:rsidR="00DF4BBB" w:rsidRPr="00DF4BBB" w:rsidSect="00DF4BBB">
      <w:footerReference w:type="default" r:id="rId9"/>
      <w:pgSz w:w="11906" w:h="16838" w:code="9"/>
      <w:pgMar w:top="1440" w:right="1531" w:bottom="1440" w:left="1531"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4FC" w:rsidRDefault="00D334FC" w:rsidP="00DF4BBB">
      <w:pPr>
        <w:spacing w:line="240" w:lineRule="auto"/>
      </w:pPr>
      <w:r>
        <w:separator/>
      </w:r>
    </w:p>
  </w:endnote>
  <w:endnote w:type="continuationSeparator" w:id="0">
    <w:p w:rsidR="00D334FC" w:rsidRDefault="00D334FC" w:rsidP="00DF4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32959"/>
      <w:docPartObj>
        <w:docPartGallery w:val="Page Numbers (Bottom of Page)"/>
        <w:docPartUnique/>
      </w:docPartObj>
    </w:sdtPr>
    <w:sdtContent>
      <w:p w:rsidR="00DF4BBB" w:rsidRDefault="00DF4BBB">
        <w:pPr>
          <w:pStyle w:val="a6"/>
          <w:jc w:val="center"/>
        </w:pPr>
        <w:r>
          <w:fldChar w:fldCharType="begin"/>
        </w:r>
        <w:r>
          <w:instrText>PAGE   \* MERGEFORMAT</w:instrText>
        </w:r>
        <w:r>
          <w:fldChar w:fldCharType="separate"/>
        </w:r>
        <w:r>
          <w:rPr>
            <w:lang w:val="zh-CN"/>
          </w:rPr>
          <w:t>2</w:t>
        </w:r>
        <w:r>
          <w:fldChar w:fldCharType="end"/>
        </w:r>
      </w:p>
    </w:sdtContent>
  </w:sdt>
  <w:p w:rsidR="00DF4BBB" w:rsidRDefault="00DF4B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4FC" w:rsidRDefault="00D334FC" w:rsidP="00DF4BBB">
      <w:pPr>
        <w:spacing w:line="240" w:lineRule="auto"/>
      </w:pPr>
      <w:r>
        <w:separator/>
      </w:r>
    </w:p>
  </w:footnote>
  <w:footnote w:type="continuationSeparator" w:id="0">
    <w:p w:rsidR="00D334FC" w:rsidRDefault="00D334FC" w:rsidP="00DF4B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BB"/>
    <w:rsid w:val="000B4191"/>
    <w:rsid w:val="00452EEB"/>
    <w:rsid w:val="00A13E89"/>
    <w:rsid w:val="00A5410E"/>
    <w:rsid w:val="00D334FC"/>
    <w:rsid w:val="00D7457E"/>
    <w:rsid w:val="00DF4BBB"/>
    <w:rsid w:val="00F70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CE53"/>
  <w15:chartTrackingRefBased/>
  <w15:docId w15:val="{AA118F2C-23FA-499E-A568-4382D07A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仿宋" w:cstheme="minorBidi"/>
        <w:kern w:val="2"/>
        <w:sz w:val="28"/>
        <w:szCs w:val="22"/>
        <w:lang w:val="en-US" w:eastAsia="zh-CN" w:bidi="ar-SA"/>
      </w:rPr>
    </w:rPrDefault>
    <w:pPrDefault>
      <w:pPr>
        <w:spacing w:line="5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BBB"/>
    <w:pPr>
      <w:jc w:val="left"/>
    </w:pPr>
    <w:rPr>
      <w:rFonts w:cs="Times New Roman"/>
    </w:rPr>
  </w:style>
  <w:style w:type="paragraph" w:styleId="1">
    <w:name w:val="heading 1"/>
    <w:basedOn w:val="a"/>
    <w:next w:val="a"/>
    <w:link w:val="10"/>
    <w:uiPriority w:val="9"/>
    <w:qFormat/>
    <w:rsid w:val="00A5410E"/>
    <w:pPr>
      <w:keepNext/>
      <w:keepLines/>
      <w:spacing w:after="300" w:line="520" w:lineRule="atLeast"/>
      <w:jc w:val="center"/>
      <w:outlineLvl w:val="0"/>
    </w:pPr>
    <w:rPr>
      <w:rFonts w:eastAsia="华文中宋" w:cstheme="minorBidi"/>
      <w:b/>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5410E"/>
    <w:rPr>
      <w:rFonts w:eastAsia="华文中宋"/>
      <w:b/>
      <w:bCs/>
      <w:kern w:val="44"/>
      <w:sz w:val="32"/>
      <w:szCs w:val="44"/>
    </w:rPr>
  </w:style>
  <w:style w:type="character" w:styleId="a3">
    <w:name w:val="Hyperlink"/>
    <w:uiPriority w:val="99"/>
    <w:unhideWhenUsed/>
    <w:rsid w:val="00DF4BBB"/>
    <w:rPr>
      <w:color w:val="0563C1"/>
      <w:u w:val="single"/>
    </w:rPr>
  </w:style>
  <w:style w:type="paragraph" w:styleId="TOC1">
    <w:name w:val="toc 1"/>
    <w:basedOn w:val="a"/>
    <w:next w:val="a"/>
    <w:autoRedefine/>
    <w:uiPriority w:val="39"/>
    <w:unhideWhenUsed/>
    <w:rsid w:val="00A13E89"/>
    <w:pPr>
      <w:tabs>
        <w:tab w:val="right" w:leader="dot" w:pos="8834"/>
      </w:tabs>
      <w:spacing w:line="560" w:lineRule="exact"/>
    </w:pPr>
    <w:rPr>
      <w:bCs/>
      <w:noProof/>
      <w:sz w:val="30"/>
      <w:szCs w:val="30"/>
    </w:rPr>
  </w:style>
  <w:style w:type="paragraph" w:styleId="a4">
    <w:name w:val="header"/>
    <w:basedOn w:val="a"/>
    <w:link w:val="a5"/>
    <w:uiPriority w:val="99"/>
    <w:unhideWhenUsed/>
    <w:rsid w:val="00DF4BB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DF4BBB"/>
    <w:rPr>
      <w:rFonts w:cs="Times New Roman"/>
      <w:sz w:val="18"/>
      <w:szCs w:val="18"/>
    </w:rPr>
  </w:style>
  <w:style w:type="paragraph" w:styleId="a6">
    <w:name w:val="footer"/>
    <w:basedOn w:val="a"/>
    <w:link w:val="a7"/>
    <w:uiPriority w:val="99"/>
    <w:unhideWhenUsed/>
    <w:rsid w:val="00DF4BBB"/>
    <w:pPr>
      <w:tabs>
        <w:tab w:val="center" w:pos="4153"/>
        <w:tab w:val="right" w:pos="8306"/>
      </w:tabs>
      <w:snapToGrid w:val="0"/>
      <w:spacing w:line="240" w:lineRule="atLeast"/>
    </w:pPr>
    <w:rPr>
      <w:sz w:val="18"/>
      <w:szCs w:val="18"/>
    </w:rPr>
  </w:style>
  <w:style w:type="character" w:customStyle="1" w:styleId="a7">
    <w:name w:val="页脚 字符"/>
    <w:basedOn w:val="a0"/>
    <w:link w:val="a6"/>
    <w:uiPriority w:val="99"/>
    <w:rsid w:val="00DF4BBB"/>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hc.nwnu.edu.cn/%20" TargetMode="External"/><Relationship Id="rId3" Type="http://schemas.openxmlformats.org/officeDocument/2006/relationships/webSettings" Target="webSettings.xml"/><Relationship Id="rId7" Type="http://schemas.openxmlformats.org/officeDocument/2006/relationships/image" Target="file:///C:\Documents%20and%20Settings\Administrator\Application%20Data\Tencent\Users\462585287\QQ\WinTemp\RichOle\E%5b(~4RFD%7bX8PQTBL~%25$PNY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张克勇</dc:creator>
  <cp:keywords/>
  <dc:description/>
  <cp:lastModifiedBy>张克勇</cp:lastModifiedBy>
  <cp:revision>2</cp:revision>
  <dcterms:created xsi:type="dcterms:W3CDTF">2019-07-15T02:51:00Z</dcterms:created>
  <dcterms:modified xsi:type="dcterms:W3CDTF">2019-07-15T03:26:00Z</dcterms:modified>
</cp:coreProperties>
</file>