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EFB" w:rsidRPr="00B018E9" w:rsidRDefault="004A0EFB" w:rsidP="004A0EFB">
      <w:pPr>
        <w:spacing w:beforeLines="50" w:before="190" w:line="1040" w:lineRule="exact"/>
        <w:jc w:val="both"/>
        <w:rPr>
          <w:rFonts w:ascii="楷体" w:eastAsia="楷体" w:hAnsi="楷体"/>
          <w:b/>
          <w:color w:val="C00000"/>
          <w:sz w:val="96"/>
          <w:szCs w:val="96"/>
        </w:rPr>
      </w:pPr>
      <w:r>
        <w:rPr>
          <w:noProof/>
        </w:rPr>
        <w:drawing>
          <wp:anchor distT="0" distB="0" distL="114300" distR="114300" simplePos="0" relativeHeight="251660288" behindDoc="0" locked="0" layoutInCell="1" allowOverlap="1" wp14:anchorId="093CE9ED" wp14:editId="00E6DB9A">
            <wp:simplePos x="0" y="0"/>
            <wp:positionH relativeFrom="column">
              <wp:posOffset>200025</wp:posOffset>
            </wp:positionH>
            <wp:positionV relativeFrom="paragraph">
              <wp:posOffset>22860</wp:posOffset>
            </wp:positionV>
            <wp:extent cx="1000125" cy="982345"/>
            <wp:effectExtent l="0" t="0" r="9525" b="8255"/>
            <wp:wrapNone/>
            <wp:docPr id="1" name="图片 1" descr="说明: 说明: C:\Documents and Settings\Administrator\Application Data\Tencent\Users\462585287\QQ\WinTemp\RichOle\E[(~4RFD{X8PQTBL~%$PN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说明: C:\Documents and Settings\Administrator\Application Data\Tencent\Users\462585287\QQ\WinTemp\RichOle\E[(~4RFD{X8PQTBL~%$PNYO.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00125" cy="982345"/>
                    </a:xfrm>
                    <a:prstGeom prst="rect">
                      <a:avLst/>
                    </a:prstGeom>
                    <a:noFill/>
                    <a:ln>
                      <a:noFill/>
                    </a:ln>
                  </pic:spPr>
                </pic:pic>
              </a:graphicData>
            </a:graphic>
          </wp:anchor>
        </w:drawing>
      </w:r>
      <w:r w:rsidRPr="00B018E9">
        <w:rPr>
          <w:rFonts w:ascii="楷体_GB2312" w:eastAsia="楷体_GB2312" w:hAnsi="华文中宋" w:hint="eastAsia"/>
          <w:b/>
          <w:bCs/>
          <w:sz w:val="96"/>
          <w:szCs w:val="96"/>
        </w:rPr>
        <w:t xml:space="preserve">     </w:t>
      </w:r>
      <w:r w:rsidRPr="00B018E9">
        <w:rPr>
          <w:rFonts w:ascii="楷体" w:eastAsia="楷体" w:hAnsi="楷体" w:hint="eastAsia"/>
          <w:b/>
          <w:bCs/>
          <w:color w:val="CC0000"/>
          <w:sz w:val="96"/>
          <w:szCs w:val="96"/>
        </w:rPr>
        <w:t>高教信息参考</w:t>
      </w:r>
    </w:p>
    <w:p w:rsidR="004A0EFB" w:rsidRPr="00B018E9" w:rsidRDefault="004A0EFB" w:rsidP="004A0EFB">
      <w:pPr>
        <w:spacing w:beforeLines="50" w:before="190" w:afterLines="50" w:after="190"/>
        <w:jc w:val="center"/>
        <w:rPr>
          <w:b/>
        </w:rPr>
      </w:pPr>
      <w:r w:rsidRPr="00B018E9">
        <w:rPr>
          <w:rFonts w:eastAsia="仿宋_GB2312" w:hAnsi="Monotype Corsiva" w:hint="eastAsia"/>
          <w:b/>
        </w:rPr>
        <w:t xml:space="preserve">         </w:t>
      </w:r>
      <w:r w:rsidRPr="00B018E9">
        <w:rPr>
          <w:rFonts w:ascii="仿宋_GB2312" w:eastAsia="仿宋_GB2312" w:hAnsi="Monotype Corsiva" w:hint="eastAsia"/>
          <w:b/>
        </w:rPr>
        <w:t xml:space="preserve">   </w:t>
      </w:r>
      <w:r w:rsidRPr="00B018E9">
        <w:rPr>
          <w:rFonts w:hint="eastAsia"/>
          <w:b/>
        </w:rPr>
        <w:t>201</w:t>
      </w:r>
      <w:r>
        <w:rPr>
          <w:b/>
        </w:rPr>
        <w:t>9</w:t>
      </w:r>
      <w:r w:rsidRPr="00B018E9">
        <w:rPr>
          <w:rFonts w:hint="eastAsia"/>
          <w:b/>
        </w:rPr>
        <w:t>年第</w:t>
      </w:r>
      <w:r>
        <w:rPr>
          <w:b/>
        </w:rPr>
        <w:t>30</w:t>
      </w:r>
      <w:r w:rsidRPr="00B018E9">
        <w:rPr>
          <w:rFonts w:hint="eastAsia"/>
          <w:b/>
        </w:rPr>
        <w:t>期（总第2</w:t>
      </w:r>
      <w:r>
        <w:rPr>
          <w:b/>
        </w:rPr>
        <w:t>9</w:t>
      </w:r>
      <w:r>
        <w:rPr>
          <w:b/>
        </w:rPr>
        <w:t>2</w:t>
      </w:r>
      <w:r w:rsidRPr="00B018E9">
        <w:rPr>
          <w:rFonts w:hint="eastAsia"/>
          <w:b/>
        </w:rPr>
        <w:t>期）</w:t>
      </w:r>
    </w:p>
    <w:p w:rsidR="004A0EFB" w:rsidRPr="00B018E9" w:rsidRDefault="004A0EFB" w:rsidP="004A0EFB">
      <w:pPr>
        <w:ind w:firstLineChars="100" w:firstLine="253"/>
        <w:rPr>
          <w:rFonts w:ascii="楷体" w:eastAsia="楷体" w:hAnsi="楷体"/>
          <w:b/>
          <w:w w:val="90"/>
        </w:rPr>
      </w:pPr>
      <w:r w:rsidRPr="00B018E9">
        <w:rPr>
          <w:rFonts w:ascii="楷体" w:eastAsia="楷体" w:hAnsi="楷体" w:hint="eastAsia"/>
          <w:b/>
          <w:w w:val="90"/>
        </w:rPr>
        <w:t>西北师范大学发展规划</w:t>
      </w:r>
      <w:r>
        <w:rPr>
          <w:rFonts w:ascii="楷体" w:eastAsia="楷体" w:hAnsi="楷体" w:hint="eastAsia"/>
          <w:b/>
          <w:w w:val="90"/>
        </w:rPr>
        <w:t>与学科建设处</w:t>
      </w:r>
      <w:r w:rsidRPr="00B018E9">
        <w:rPr>
          <w:rFonts w:ascii="楷体" w:eastAsia="楷体" w:hAnsi="楷体" w:hint="eastAsia"/>
          <w:b/>
          <w:w w:val="90"/>
        </w:rPr>
        <w:t xml:space="preserve">      </w:t>
      </w:r>
      <w:r>
        <w:rPr>
          <w:rFonts w:ascii="楷体" w:eastAsia="楷体" w:hAnsi="楷体"/>
          <w:b/>
          <w:w w:val="90"/>
        </w:rPr>
        <w:t xml:space="preserve">           </w:t>
      </w:r>
      <w:r w:rsidRPr="00B018E9">
        <w:rPr>
          <w:rFonts w:ascii="楷体" w:eastAsia="楷体" w:hAnsi="楷体" w:hint="eastAsia"/>
          <w:b/>
          <w:w w:val="90"/>
        </w:rPr>
        <w:t>201</w:t>
      </w:r>
      <w:r>
        <w:rPr>
          <w:rFonts w:ascii="楷体" w:eastAsia="楷体" w:hAnsi="楷体"/>
          <w:b/>
          <w:w w:val="90"/>
        </w:rPr>
        <w:t>9</w:t>
      </w:r>
      <w:r w:rsidRPr="00B018E9">
        <w:rPr>
          <w:rFonts w:ascii="楷体" w:eastAsia="楷体" w:hAnsi="楷体" w:hint="eastAsia"/>
          <w:b/>
          <w:w w:val="90"/>
        </w:rPr>
        <w:t>年</w:t>
      </w:r>
      <w:r>
        <w:rPr>
          <w:rFonts w:ascii="楷体" w:eastAsia="楷体" w:hAnsi="楷体"/>
          <w:b/>
          <w:w w:val="90"/>
        </w:rPr>
        <w:t>1</w:t>
      </w:r>
      <w:r>
        <w:rPr>
          <w:rFonts w:ascii="楷体" w:eastAsia="楷体" w:hAnsi="楷体"/>
          <w:b/>
          <w:w w:val="90"/>
        </w:rPr>
        <w:t>1</w:t>
      </w:r>
      <w:r w:rsidRPr="00B018E9">
        <w:rPr>
          <w:rFonts w:ascii="楷体" w:eastAsia="楷体" w:hAnsi="楷体" w:hint="eastAsia"/>
          <w:b/>
          <w:w w:val="90"/>
        </w:rPr>
        <w:t>月</w:t>
      </w:r>
      <w:r>
        <w:rPr>
          <w:rFonts w:ascii="楷体" w:eastAsia="楷体" w:hAnsi="楷体"/>
          <w:b/>
          <w:w w:val="90"/>
        </w:rPr>
        <w:t>6</w:t>
      </w:r>
      <w:r w:rsidRPr="00B018E9">
        <w:rPr>
          <w:rFonts w:ascii="楷体" w:eastAsia="楷体" w:hAnsi="楷体" w:hint="eastAsia"/>
          <w:b/>
          <w:w w:val="90"/>
        </w:rPr>
        <w:t>日</w:t>
      </w:r>
    </w:p>
    <w:p w:rsidR="004A0EFB" w:rsidRPr="00B018E9" w:rsidRDefault="004A0EFB" w:rsidP="004A0EFB">
      <w:pPr>
        <w:spacing w:beforeLines="200" w:before="762"/>
        <w:ind w:leftChars="-1" w:left="-3"/>
        <w:jc w:val="center"/>
        <w:rPr>
          <w:rFonts w:ascii="华文中宋" w:eastAsia="华文中宋" w:hAnsi="华文中宋"/>
          <w:b/>
          <w:bCs/>
          <w:sz w:val="36"/>
          <w:szCs w:val="36"/>
        </w:rPr>
      </w:pPr>
      <w:r>
        <w:rPr>
          <w:noProof/>
        </w:rPr>
        <mc:AlternateContent>
          <mc:Choice Requires="wps">
            <w:drawing>
              <wp:anchor distT="4294967283" distB="4294967283" distL="114300" distR="114300" simplePos="0" relativeHeight="251659264" behindDoc="0" locked="0" layoutInCell="1" allowOverlap="1" wp14:anchorId="338366C2" wp14:editId="5309E2B7">
                <wp:simplePos x="0" y="0"/>
                <wp:positionH relativeFrom="column">
                  <wp:posOffset>0</wp:posOffset>
                </wp:positionH>
                <wp:positionV relativeFrom="paragraph">
                  <wp:posOffset>99059</wp:posOffset>
                </wp:positionV>
                <wp:extent cx="5715000" cy="0"/>
                <wp:effectExtent l="0" t="1905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BE8D6" id="直接连接符 2" o:spid="_x0000_s1026" style="position:absolute;left:0;text-align:left;z-index:251659264;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0,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" strokecolor="#c00" strokeweight="2.25pt"/>
            </w:pict>
          </mc:Fallback>
        </mc:AlternateContent>
      </w:r>
      <w:r w:rsidRPr="00B018E9">
        <w:rPr>
          <w:rFonts w:ascii="华文中宋" w:eastAsia="华文中宋" w:hAnsi="华文中宋" w:hint="eastAsia"/>
          <w:b/>
          <w:bCs/>
          <w:sz w:val="36"/>
          <w:szCs w:val="36"/>
        </w:rPr>
        <w:t>目   录</w:t>
      </w:r>
    </w:p>
    <w:p w:rsidR="004A0EFB" w:rsidRPr="00576201" w:rsidRDefault="004A0EFB" w:rsidP="004A0EFB">
      <w:pPr>
        <w:tabs>
          <w:tab w:val="right" w:leader="dot" w:pos="8891"/>
        </w:tabs>
        <w:rPr>
          <w:b/>
          <w:iCs/>
          <w:sz w:val="30"/>
          <w:szCs w:val="30"/>
        </w:rPr>
      </w:pPr>
      <w:r>
        <w:rPr>
          <w:rFonts w:hint="eastAsia"/>
          <w:b/>
          <w:iCs/>
          <w:sz w:val="30"/>
          <w:szCs w:val="30"/>
        </w:rPr>
        <w:t>教育资讯</w:t>
      </w:r>
    </w:p>
    <w:p w:rsidR="003B5C6B" w:rsidRDefault="004A0EFB">
      <w:pPr>
        <w:pStyle w:val="TOC1"/>
        <w:rPr>
          <w:rStyle w:val="a3"/>
          <w:w w:val="100"/>
        </w:rPr>
      </w:pPr>
      <w:r w:rsidRPr="003B5C6B">
        <w:rPr>
          <w:rFonts w:hint="eastAsia"/>
          <w:i/>
          <w:w w:val="100"/>
        </w:rPr>
        <w:fldChar w:fldCharType="begin"/>
      </w:r>
      <w:r w:rsidRPr="003B5C6B">
        <w:rPr>
          <w:rFonts w:hint="eastAsia"/>
          <w:i/>
          <w:w w:val="100"/>
        </w:rPr>
        <w:instrText xml:space="preserve"> TOC \o "1-3" \h \z \u </w:instrText>
      </w:r>
      <w:r w:rsidRPr="003B5C6B">
        <w:rPr>
          <w:rFonts w:hint="eastAsia"/>
          <w:i/>
          <w:w w:val="100"/>
        </w:rPr>
        <w:fldChar w:fldCharType="separate"/>
      </w:r>
      <w:hyperlink w:anchor="_Toc23927053" w:history="1">
        <w:r w:rsidR="003B5C6B" w:rsidRPr="003B5C6B">
          <w:rPr>
            <w:rStyle w:val="a3"/>
            <w:w w:val="100"/>
          </w:rPr>
          <w:t>教育部印发《关于一流本科课程建设的实施意见》</w:t>
        </w:r>
        <w:r w:rsidR="003B5C6B" w:rsidRPr="003B5C6B">
          <w:rPr>
            <w:webHidden/>
            <w:w w:val="100"/>
          </w:rPr>
          <w:tab/>
        </w:r>
        <w:r w:rsidR="003B5C6B" w:rsidRPr="003B5C6B">
          <w:rPr>
            <w:webHidden/>
            <w:w w:val="100"/>
          </w:rPr>
          <w:fldChar w:fldCharType="begin"/>
        </w:r>
        <w:r w:rsidR="003B5C6B" w:rsidRPr="003B5C6B">
          <w:rPr>
            <w:webHidden/>
            <w:w w:val="100"/>
          </w:rPr>
          <w:instrText xml:space="preserve"> PAGEREF _Toc23927053 \h </w:instrText>
        </w:r>
        <w:r w:rsidR="003B5C6B" w:rsidRPr="003B5C6B">
          <w:rPr>
            <w:webHidden/>
            <w:w w:val="100"/>
          </w:rPr>
        </w:r>
        <w:r w:rsidR="003B5C6B" w:rsidRPr="003B5C6B">
          <w:rPr>
            <w:webHidden/>
            <w:w w:val="100"/>
          </w:rPr>
          <w:fldChar w:fldCharType="separate"/>
        </w:r>
        <w:r w:rsidR="003B5C6B" w:rsidRPr="003B5C6B">
          <w:rPr>
            <w:webHidden/>
            <w:w w:val="100"/>
          </w:rPr>
          <w:t>1</w:t>
        </w:r>
        <w:r w:rsidR="003B5C6B" w:rsidRPr="003B5C6B">
          <w:rPr>
            <w:webHidden/>
            <w:w w:val="100"/>
          </w:rPr>
          <w:fldChar w:fldCharType="end"/>
        </w:r>
      </w:hyperlink>
    </w:p>
    <w:p w:rsidR="003B5C6B" w:rsidRPr="003B5C6B" w:rsidRDefault="003B5C6B" w:rsidP="003B5C6B">
      <w:pPr>
        <w:tabs>
          <w:tab w:val="right" w:leader="dot" w:pos="8891"/>
        </w:tabs>
        <w:rPr>
          <w:rFonts w:hint="eastAsia"/>
          <w:b/>
          <w:iCs/>
          <w:sz w:val="30"/>
          <w:szCs w:val="30"/>
        </w:rPr>
      </w:pPr>
      <w:r w:rsidRPr="003B5C6B">
        <w:rPr>
          <w:rFonts w:hint="eastAsia"/>
          <w:b/>
          <w:iCs/>
          <w:sz w:val="30"/>
          <w:szCs w:val="30"/>
        </w:rPr>
        <w:t>高教视点</w:t>
      </w:r>
    </w:p>
    <w:p w:rsidR="003B5C6B" w:rsidRPr="003B5C6B" w:rsidRDefault="003B5C6B">
      <w:pPr>
        <w:pStyle w:val="TOC1"/>
        <w:rPr>
          <w:rFonts w:cstheme="minorBidi"/>
          <w:w w:val="100"/>
          <w:sz w:val="21"/>
          <w:szCs w:val="22"/>
        </w:rPr>
      </w:pPr>
      <w:hyperlink w:anchor="_Toc23927054" w:history="1">
        <w:r w:rsidRPr="003B5C6B">
          <w:rPr>
            <w:rStyle w:val="a3"/>
            <w:w w:val="100"/>
          </w:rPr>
          <w:t>全力打赢全面振兴本科教育攻坚战</w:t>
        </w:r>
        <w:r w:rsidRPr="003B5C6B">
          <w:rPr>
            <w:webHidden/>
            <w:w w:val="100"/>
          </w:rPr>
          <w:tab/>
        </w:r>
        <w:r w:rsidRPr="003B5C6B">
          <w:rPr>
            <w:webHidden/>
            <w:w w:val="100"/>
          </w:rPr>
          <w:fldChar w:fldCharType="begin"/>
        </w:r>
        <w:r w:rsidRPr="003B5C6B">
          <w:rPr>
            <w:webHidden/>
            <w:w w:val="100"/>
          </w:rPr>
          <w:instrText xml:space="preserve"> PAGEREF _Toc23927054 \h </w:instrText>
        </w:r>
        <w:r w:rsidRPr="003B5C6B">
          <w:rPr>
            <w:webHidden/>
            <w:w w:val="100"/>
          </w:rPr>
        </w:r>
        <w:r w:rsidRPr="003B5C6B">
          <w:rPr>
            <w:webHidden/>
            <w:w w:val="100"/>
          </w:rPr>
          <w:fldChar w:fldCharType="separate"/>
        </w:r>
        <w:r w:rsidRPr="003B5C6B">
          <w:rPr>
            <w:webHidden/>
            <w:w w:val="100"/>
          </w:rPr>
          <w:t>2</w:t>
        </w:r>
        <w:r w:rsidRPr="003B5C6B">
          <w:rPr>
            <w:webHidden/>
            <w:w w:val="100"/>
          </w:rPr>
          <w:fldChar w:fldCharType="end"/>
        </w:r>
      </w:hyperlink>
    </w:p>
    <w:p w:rsidR="003B5C6B" w:rsidRDefault="003B5C6B">
      <w:pPr>
        <w:pStyle w:val="TOC1"/>
        <w:rPr>
          <w:rStyle w:val="a3"/>
          <w:w w:val="100"/>
        </w:rPr>
      </w:pPr>
      <w:hyperlink w:anchor="_Toc23927055" w:history="1">
        <w:r w:rsidRPr="003B5C6B">
          <w:rPr>
            <w:rStyle w:val="a3"/>
            <w:w w:val="100"/>
          </w:rPr>
          <w:t>教学与科研：不是对立面，而是共生体</w:t>
        </w:r>
        <w:r w:rsidRPr="003B5C6B">
          <w:rPr>
            <w:webHidden/>
            <w:w w:val="100"/>
          </w:rPr>
          <w:tab/>
        </w:r>
        <w:r w:rsidRPr="003B5C6B">
          <w:rPr>
            <w:webHidden/>
            <w:w w:val="100"/>
          </w:rPr>
          <w:fldChar w:fldCharType="begin"/>
        </w:r>
        <w:r w:rsidRPr="003B5C6B">
          <w:rPr>
            <w:webHidden/>
            <w:w w:val="100"/>
          </w:rPr>
          <w:instrText xml:space="preserve"> PAGEREF _Toc23927055 \h </w:instrText>
        </w:r>
        <w:r w:rsidRPr="003B5C6B">
          <w:rPr>
            <w:webHidden/>
            <w:w w:val="100"/>
          </w:rPr>
        </w:r>
        <w:r w:rsidRPr="003B5C6B">
          <w:rPr>
            <w:webHidden/>
            <w:w w:val="100"/>
          </w:rPr>
          <w:fldChar w:fldCharType="separate"/>
        </w:r>
        <w:r w:rsidRPr="003B5C6B">
          <w:rPr>
            <w:webHidden/>
            <w:w w:val="100"/>
          </w:rPr>
          <w:t>5</w:t>
        </w:r>
        <w:r w:rsidRPr="003B5C6B">
          <w:rPr>
            <w:webHidden/>
            <w:w w:val="100"/>
          </w:rPr>
          <w:fldChar w:fldCharType="end"/>
        </w:r>
      </w:hyperlink>
    </w:p>
    <w:p w:rsidR="003B5C6B" w:rsidRPr="003B5C6B" w:rsidRDefault="003B5C6B" w:rsidP="003B5C6B">
      <w:pPr>
        <w:tabs>
          <w:tab w:val="right" w:leader="dot" w:pos="8891"/>
        </w:tabs>
        <w:rPr>
          <w:rFonts w:hint="eastAsia"/>
          <w:b/>
          <w:iCs/>
          <w:sz w:val="30"/>
          <w:szCs w:val="30"/>
        </w:rPr>
      </w:pPr>
      <w:r w:rsidRPr="003B5C6B">
        <w:rPr>
          <w:rFonts w:hint="eastAsia"/>
          <w:b/>
          <w:iCs/>
          <w:sz w:val="30"/>
          <w:szCs w:val="30"/>
        </w:rPr>
        <w:t>大学论坛</w:t>
      </w:r>
    </w:p>
    <w:p w:rsidR="003B5C6B" w:rsidRPr="003B5C6B" w:rsidRDefault="003B5C6B">
      <w:pPr>
        <w:pStyle w:val="TOC1"/>
        <w:rPr>
          <w:rFonts w:cstheme="minorBidi"/>
          <w:w w:val="100"/>
          <w:sz w:val="21"/>
          <w:szCs w:val="22"/>
        </w:rPr>
      </w:pPr>
      <w:hyperlink w:anchor="_Toc23927056" w:history="1">
        <w:r w:rsidRPr="003B5C6B">
          <w:rPr>
            <w:rStyle w:val="a3"/>
            <w:w w:val="100"/>
          </w:rPr>
          <w:t>杜玉波：办好中国特色高水平大学的基本点</w:t>
        </w:r>
        <w:r w:rsidRPr="003B5C6B">
          <w:rPr>
            <w:webHidden/>
            <w:w w:val="100"/>
          </w:rPr>
          <w:tab/>
        </w:r>
        <w:r w:rsidRPr="003B5C6B">
          <w:rPr>
            <w:webHidden/>
            <w:w w:val="100"/>
          </w:rPr>
          <w:fldChar w:fldCharType="begin"/>
        </w:r>
        <w:r w:rsidRPr="003B5C6B">
          <w:rPr>
            <w:webHidden/>
            <w:w w:val="100"/>
          </w:rPr>
          <w:instrText xml:space="preserve"> PAGEREF _Toc23927056 \h </w:instrText>
        </w:r>
        <w:r w:rsidRPr="003B5C6B">
          <w:rPr>
            <w:webHidden/>
            <w:w w:val="100"/>
          </w:rPr>
        </w:r>
        <w:r w:rsidRPr="003B5C6B">
          <w:rPr>
            <w:webHidden/>
            <w:w w:val="100"/>
          </w:rPr>
          <w:fldChar w:fldCharType="separate"/>
        </w:r>
        <w:r w:rsidRPr="003B5C6B">
          <w:rPr>
            <w:webHidden/>
            <w:w w:val="100"/>
          </w:rPr>
          <w:t>9</w:t>
        </w:r>
        <w:r w:rsidRPr="003B5C6B">
          <w:rPr>
            <w:webHidden/>
            <w:w w:val="100"/>
          </w:rPr>
          <w:fldChar w:fldCharType="end"/>
        </w:r>
      </w:hyperlink>
    </w:p>
    <w:p w:rsidR="003B5C6B" w:rsidRPr="003B5C6B" w:rsidRDefault="003B5C6B">
      <w:pPr>
        <w:pStyle w:val="TOC1"/>
        <w:rPr>
          <w:rFonts w:cstheme="minorBidi"/>
          <w:w w:val="100"/>
          <w:sz w:val="21"/>
          <w:szCs w:val="22"/>
        </w:rPr>
      </w:pPr>
      <w:hyperlink w:anchor="_Toc23927057" w:history="1">
        <w:r w:rsidRPr="003B5C6B">
          <w:rPr>
            <w:rStyle w:val="a3"/>
            <w:w w:val="100"/>
          </w:rPr>
          <w:t>翁铁慧：加快推进“双一流”建设 努力建设高等教育强国</w:t>
        </w:r>
        <w:r w:rsidRPr="003B5C6B">
          <w:rPr>
            <w:webHidden/>
            <w:w w:val="100"/>
          </w:rPr>
          <w:tab/>
        </w:r>
        <w:r w:rsidRPr="003B5C6B">
          <w:rPr>
            <w:webHidden/>
            <w:w w:val="100"/>
          </w:rPr>
          <w:fldChar w:fldCharType="begin"/>
        </w:r>
        <w:r w:rsidRPr="003B5C6B">
          <w:rPr>
            <w:webHidden/>
            <w:w w:val="100"/>
          </w:rPr>
          <w:instrText xml:space="preserve"> PAGEREF _Toc23927057 \h </w:instrText>
        </w:r>
        <w:r w:rsidRPr="003B5C6B">
          <w:rPr>
            <w:webHidden/>
            <w:w w:val="100"/>
          </w:rPr>
        </w:r>
        <w:r w:rsidRPr="003B5C6B">
          <w:rPr>
            <w:webHidden/>
            <w:w w:val="100"/>
          </w:rPr>
          <w:fldChar w:fldCharType="separate"/>
        </w:r>
        <w:r w:rsidRPr="003B5C6B">
          <w:rPr>
            <w:webHidden/>
            <w:w w:val="100"/>
          </w:rPr>
          <w:t>15</w:t>
        </w:r>
        <w:r w:rsidRPr="003B5C6B">
          <w:rPr>
            <w:webHidden/>
            <w:w w:val="100"/>
          </w:rPr>
          <w:fldChar w:fldCharType="end"/>
        </w:r>
      </w:hyperlink>
    </w:p>
    <w:p w:rsidR="004A0EFB" w:rsidRDefault="004A0EFB" w:rsidP="004A0EFB">
      <w:pPr>
        <w:ind w:firstLine="560"/>
        <w:rPr>
          <w:bCs/>
          <w:sz w:val="30"/>
          <w:szCs w:val="30"/>
        </w:rPr>
      </w:pPr>
      <w:r w:rsidRPr="003B5C6B">
        <w:rPr>
          <w:rFonts w:hint="eastAsia"/>
          <w:bCs/>
          <w:sz w:val="30"/>
          <w:szCs w:val="30"/>
        </w:rPr>
        <w:fldChar w:fldCharType="end"/>
      </w:r>
    </w:p>
    <w:p w:rsidR="004A0EFB" w:rsidRDefault="004A0EFB" w:rsidP="004A0EFB">
      <w:pPr>
        <w:jc w:val="both"/>
        <w:rPr>
          <w:bCs/>
          <w:sz w:val="30"/>
          <w:szCs w:val="30"/>
        </w:rPr>
      </w:pPr>
      <w:r>
        <w:rPr>
          <w:bCs/>
          <w:sz w:val="30"/>
          <w:szCs w:val="30"/>
        </w:rPr>
        <w:br w:type="page"/>
      </w:r>
      <w:bookmarkStart w:id="0" w:name="_GoBack"/>
      <w:bookmarkEnd w:id="0"/>
    </w:p>
    <w:p w:rsidR="004A0EFB" w:rsidRPr="004A0EFB" w:rsidRDefault="004A0EFB" w:rsidP="004A0EFB">
      <w:pPr>
        <w:jc w:val="center"/>
        <w:outlineLvl w:val="0"/>
        <w:rPr>
          <w:rFonts w:ascii="华文中宋" w:eastAsia="华文中宋" w:hAnsi="华文中宋"/>
          <w:b/>
          <w:sz w:val="32"/>
          <w:szCs w:val="32"/>
        </w:rPr>
      </w:pPr>
      <w:bookmarkStart w:id="1" w:name="_Toc23927053"/>
      <w:r w:rsidRPr="004A0EFB">
        <w:rPr>
          <w:rFonts w:ascii="华文中宋" w:eastAsia="华文中宋" w:hAnsi="华文中宋" w:hint="eastAsia"/>
          <w:b/>
          <w:sz w:val="32"/>
          <w:szCs w:val="32"/>
        </w:rPr>
        <w:lastRenderedPageBreak/>
        <w:t>教育部印发《关于一流本科课程建设的实施意见》</w:t>
      </w:r>
      <w:bookmarkEnd w:id="1"/>
    </w:p>
    <w:p w:rsidR="004A0EFB" w:rsidRPr="004A0EFB" w:rsidRDefault="004A0EFB" w:rsidP="004A0EFB">
      <w:pPr>
        <w:spacing w:afterLines="80" w:after="304"/>
        <w:jc w:val="center"/>
        <w:rPr>
          <w:rFonts w:ascii="楷体" w:eastAsia="楷体" w:hAnsi="楷体"/>
          <w:b/>
          <w:szCs w:val="28"/>
        </w:rPr>
      </w:pPr>
      <w:r w:rsidRPr="004A0EFB">
        <w:rPr>
          <w:rFonts w:ascii="楷体" w:eastAsia="楷体" w:hAnsi="楷体" w:hint="eastAsia"/>
          <w:b/>
          <w:szCs w:val="28"/>
        </w:rPr>
        <w:t>连续三年不承担本科课程</w:t>
      </w:r>
      <w:r w:rsidRPr="004A0EFB">
        <w:rPr>
          <w:rFonts w:ascii="楷体" w:eastAsia="楷体" w:hAnsi="楷体"/>
          <w:b/>
          <w:szCs w:val="28"/>
        </w:rPr>
        <w:t xml:space="preserve"> 教授转出教师系列</w:t>
      </w:r>
    </w:p>
    <w:p w:rsidR="004A0EFB" w:rsidRPr="004A0EFB" w:rsidRDefault="004A0EFB" w:rsidP="004A0EFB">
      <w:pPr>
        <w:jc w:val="both"/>
        <w:rPr>
          <w:rFonts w:cstheme="minorBidi"/>
        </w:rPr>
      </w:pPr>
      <w:r w:rsidRPr="004A0EFB">
        <w:rPr>
          <w:rFonts w:cstheme="minorBidi" w:hint="eastAsia"/>
        </w:rPr>
        <w:t xml:space="preserve">　　</w:t>
      </w:r>
      <w:r w:rsidRPr="004A0EFB">
        <w:rPr>
          <w:rFonts w:cstheme="minorBidi"/>
        </w:rPr>
        <w:t>在教育部</w:t>
      </w:r>
      <w:r w:rsidRPr="004A0EFB">
        <w:rPr>
          <w:rFonts w:cstheme="minorBidi" w:hint="eastAsia"/>
        </w:rPr>
        <w:t>1</w:t>
      </w:r>
      <w:r w:rsidRPr="004A0EFB">
        <w:rPr>
          <w:rFonts w:cstheme="minorBidi"/>
        </w:rPr>
        <w:t>0</w:t>
      </w:r>
      <w:r w:rsidRPr="004A0EFB">
        <w:rPr>
          <w:rFonts w:cstheme="minorBidi" w:hint="eastAsia"/>
        </w:rPr>
        <w:t>月3</w:t>
      </w:r>
      <w:r w:rsidRPr="004A0EFB">
        <w:rPr>
          <w:rFonts w:cstheme="minorBidi"/>
        </w:rPr>
        <w:t>1</w:t>
      </w:r>
      <w:r w:rsidRPr="004A0EFB">
        <w:rPr>
          <w:rFonts w:cstheme="minorBidi" w:hint="eastAsia"/>
        </w:rPr>
        <w:t>日</w:t>
      </w:r>
      <w:r w:rsidRPr="004A0EFB">
        <w:rPr>
          <w:rFonts w:cstheme="minorBidi"/>
        </w:rPr>
        <w:t>举行的新闻通气会上，教育部高等教育司司长吴岩表示，“本科教育是高校发展的‘牛鼻子’。办好本科教育不是在哪一个问题、哪一方面取得进展甚至突破就可以完成，需要在办学思想转变、育人理念更新、体制机制改革、质量标准制定、技术方法创新、教与学范式改变、质量文化建设等方面啃下硬骨头。”</w:t>
      </w:r>
    </w:p>
    <w:p w:rsidR="004A0EFB" w:rsidRPr="004A0EFB" w:rsidRDefault="004A0EFB" w:rsidP="004A0EFB">
      <w:pPr>
        <w:jc w:val="both"/>
        <w:rPr>
          <w:rFonts w:cstheme="minorBidi"/>
        </w:rPr>
      </w:pPr>
      <w:r w:rsidRPr="004A0EFB">
        <w:rPr>
          <w:rFonts w:cstheme="minorBidi" w:hint="eastAsia"/>
        </w:rPr>
        <w:t xml:space="preserve">　　当日，教育部印发《关于一流本科课程建设的实施意见》（以下简称《意见》），提出经过</w:t>
      </w:r>
      <w:r w:rsidRPr="004A0EFB">
        <w:rPr>
          <w:rFonts w:cstheme="minorBidi"/>
        </w:rPr>
        <w:t>3年左右时间，建成万门左右国家级和万门左右省级一流本科课程。</w:t>
      </w:r>
    </w:p>
    <w:p w:rsidR="004A0EFB" w:rsidRPr="004A0EFB" w:rsidRDefault="004A0EFB" w:rsidP="004A0EFB">
      <w:pPr>
        <w:jc w:val="both"/>
        <w:rPr>
          <w:rFonts w:cstheme="minorBidi"/>
        </w:rPr>
      </w:pPr>
      <w:r w:rsidRPr="004A0EFB">
        <w:rPr>
          <w:rFonts w:cstheme="minorBidi" w:hint="eastAsia"/>
        </w:rPr>
        <w:t xml:space="preserve">　　《意见》强调，高等学校要严格执行教授为本科生授课制度，连续</w:t>
      </w:r>
      <w:r w:rsidRPr="004A0EFB">
        <w:rPr>
          <w:rFonts w:cstheme="minorBidi"/>
        </w:rPr>
        <w:t>3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rsidR="004A0EFB" w:rsidRPr="004A0EFB" w:rsidRDefault="004A0EFB" w:rsidP="004A0EFB">
      <w:pPr>
        <w:jc w:val="both"/>
        <w:rPr>
          <w:rFonts w:cstheme="minorBidi"/>
        </w:rPr>
      </w:pPr>
      <w:r w:rsidRPr="004A0EFB">
        <w:rPr>
          <w:rFonts w:cstheme="minorBidi" w:hint="eastAsia"/>
        </w:rPr>
        <w:t xml:space="preserve">　　《意见》明确，以提升教学效果为目的创新教学方法。强化课堂设计，解决怎么讲好课的问题，杜绝单纯知识传递、忽视能力素质培养的现象。强化现代信息技术与教育教学深度融合，解决好教与</w:t>
      </w:r>
      <w:proofErr w:type="gramStart"/>
      <w:r w:rsidRPr="004A0EFB">
        <w:rPr>
          <w:rFonts w:cstheme="minorBidi" w:hint="eastAsia"/>
        </w:rPr>
        <w:t>学模式</w:t>
      </w:r>
      <w:proofErr w:type="gramEnd"/>
      <w:r w:rsidRPr="004A0EFB">
        <w:rPr>
          <w:rFonts w:cstheme="minorBidi" w:hint="eastAsia"/>
        </w:rPr>
        <w:t>创新的问题，杜绝信息技术应用的简单化、形式化。强化师生互动、生生互动，解决好创新性、批判性思维培养的问题，杜绝教师满堂灌、学生被动听的现象。</w:t>
      </w:r>
    </w:p>
    <w:p w:rsidR="004A0EFB" w:rsidRPr="004A0EFB" w:rsidRDefault="004A0EFB" w:rsidP="004A0EFB">
      <w:pPr>
        <w:jc w:val="both"/>
        <w:rPr>
          <w:rFonts w:cstheme="minorBidi"/>
        </w:rPr>
      </w:pPr>
      <w:r w:rsidRPr="004A0EFB">
        <w:rPr>
          <w:rFonts w:cstheme="minorBidi" w:hint="eastAsia"/>
        </w:rPr>
        <w:t xml:space="preserve">　　据悉，国家级一流本科课程注重创新型、复合型、应用型人才培养课程建设的创新性、示范引领性和推广性，省级一流本科课程注重解决本地区高校长期存在的教育教学问题。</w:t>
      </w:r>
    </w:p>
    <w:p w:rsidR="004A0EFB" w:rsidRPr="004A0EFB" w:rsidRDefault="004A0EFB" w:rsidP="004A0EFB">
      <w:pPr>
        <w:jc w:val="both"/>
        <w:rPr>
          <w:rFonts w:cstheme="minorBidi"/>
        </w:rPr>
      </w:pPr>
      <w:r w:rsidRPr="004A0EFB">
        <w:rPr>
          <w:rFonts w:cstheme="minorBidi" w:hint="eastAsia"/>
        </w:rPr>
        <w:t xml:space="preserve">　　吴岩特别指出，全面振兴本科教育攻坚战，必须在宏观、中观、微观等方面有序推进。在具体落实和推动上，要从宏观上抓思想、抓理念、抓</w:t>
      </w:r>
      <w:r w:rsidRPr="004A0EFB">
        <w:rPr>
          <w:rFonts w:cstheme="minorBidi" w:hint="eastAsia"/>
        </w:rPr>
        <w:lastRenderedPageBreak/>
        <w:t>制度；在中观上抓质量标准、抓专业结构、抓标杆示范、抓改革创新；从微观上抓队伍、抓师资、抓学生。</w:t>
      </w:r>
    </w:p>
    <w:p w:rsidR="004A0EFB" w:rsidRPr="004A0EFB" w:rsidRDefault="004A0EFB" w:rsidP="004A0EFB">
      <w:pPr>
        <w:jc w:val="both"/>
        <w:rPr>
          <w:rFonts w:cstheme="minorBidi"/>
        </w:rPr>
      </w:pPr>
      <w:r w:rsidRPr="004A0EFB">
        <w:rPr>
          <w:rFonts w:cstheme="minorBidi" w:hint="eastAsia"/>
        </w:rPr>
        <w:t xml:space="preserve">　　“通过抓学风、抓学业、抓实习、抓考试、抓毕业、抓主辅修、抓双学位制度改革、抓体育、抓阅读、抓社会实践，让学生忙起来。”吴岩说，不仅希望学生能在传统意义上忙起来，更需要学生在创新创业、知识能力素质方面开拓新路。</w:t>
      </w:r>
    </w:p>
    <w:p w:rsidR="004A0EFB" w:rsidRPr="004A0EFB" w:rsidRDefault="004A0EFB" w:rsidP="004A0EFB">
      <w:pPr>
        <w:jc w:val="both"/>
        <w:rPr>
          <w:rFonts w:cstheme="minorBidi"/>
        </w:rPr>
      </w:pPr>
      <w:r w:rsidRPr="004A0EFB">
        <w:rPr>
          <w:rFonts w:cstheme="minorBidi" w:hint="eastAsia"/>
        </w:rPr>
        <w:t xml:space="preserve">　　针对“河北体育学院</w:t>
      </w:r>
      <w:r w:rsidRPr="004A0EFB">
        <w:rPr>
          <w:rFonts w:cstheme="minorBidi"/>
        </w:rPr>
        <w:t>40名大学生旷课多被直接退学”“中国人民大学拟给予16名学生退学处理”等事件，吴岩表示，各个学校在管理方面严起来是一个共同的做法，如果学校是依据相关规定</w:t>
      </w:r>
      <w:proofErr w:type="gramStart"/>
      <w:r w:rsidRPr="004A0EFB">
        <w:rPr>
          <w:rFonts w:cstheme="minorBidi"/>
        </w:rPr>
        <w:t>作出</w:t>
      </w:r>
      <w:proofErr w:type="gramEnd"/>
      <w:r w:rsidRPr="004A0EFB">
        <w:rPr>
          <w:rFonts w:cstheme="minorBidi"/>
        </w:rPr>
        <w:t>的处理，这是一个好的信号。</w:t>
      </w:r>
    </w:p>
    <w:p w:rsidR="004A0EFB" w:rsidRPr="004A0EFB" w:rsidRDefault="004A0EFB" w:rsidP="004A0EFB">
      <w:pPr>
        <w:spacing w:line="520" w:lineRule="exact"/>
        <w:ind w:firstLine="555"/>
        <w:jc w:val="right"/>
        <w:rPr>
          <w:rFonts w:cstheme="minorBidi"/>
        </w:rPr>
      </w:pPr>
      <w:bookmarkStart w:id="2" w:name="OLE_LINK6"/>
      <w:bookmarkStart w:id="3" w:name="OLE_LINK7"/>
      <w:r w:rsidRPr="004A0EFB">
        <w:rPr>
          <w:rFonts w:cstheme="minorBidi" w:hint="eastAsia"/>
        </w:rPr>
        <w:t>（《中国青年报》2019年1</w:t>
      </w:r>
      <w:r w:rsidRPr="004A0EFB">
        <w:rPr>
          <w:rFonts w:cstheme="minorBidi"/>
        </w:rPr>
        <w:t>1</w:t>
      </w:r>
      <w:r w:rsidRPr="004A0EFB">
        <w:rPr>
          <w:rFonts w:cstheme="minorBidi" w:hint="eastAsia"/>
        </w:rPr>
        <w:t>月1日 作者：叶雨婷）</w:t>
      </w:r>
    </w:p>
    <w:bookmarkEnd w:id="2"/>
    <w:bookmarkEnd w:id="3"/>
    <w:p w:rsidR="004A0EFB" w:rsidRPr="004A0EFB" w:rsidRDefault="004A0EFB" w:rsidP="004A0EFB">
      <w:pPr>
        <w:jc w:val="both"/>
        <w:rPr>
          <w:rFonts w:cstheme="minorBidi"/>
        </w:rPr>
      </w:pPr>
    </w:p>
    <w:p w:rsidR="003B5C6B" w:rsidRPr="003B5C6B" w:rsidRDefault="003B5C6B" w:rsidP="003B5C6B">
      <w:pPr>
        <w:jc w:val="center"/>
        <w:rPr>
          <w:rFonts w:ascii="楷体" w:eastAsia="楷体" w:hAnsi="楷体"/>
          <w:b/>
          <w:szCs w:val="28"/>
        </w:rPr>
      </w:pPr>
      <w:r w:rsidRPr="003B5C6B">
        <w:rPr>
          <w:rFonts w:ascii="楷体" w:eastAsia="楷体" w:hAnsi="楷体" w:hint="eastAsia"/>
          <w:b/>
          <w:szCs w:val="28"/>
        </w:rPr>
        <w:t>三年内打造万门国家一流本科课程</w:t>
      </w:r>
      <w:r w:rsidRPr="003B5C6B">
        <w:rPr>
          <w:rFonts w:ascii="楷体" w:eastAsia="楷体" w:hAnsi="楷体"/>
          <w:b/>
          <w:szCs w:val="28"/>
        </w:rPr>
        <w:t xml:space="preserve"> </w:t>
      </w:r>
    </w:p>
    <w:p w:rsidR="003B5C6B" w:rsidRPr="003B5C6B" w:rsidRDefault="003B5C6B" w:rsidP="003B5C6B">
      <w:pPr>
        <w:spacing w:afterLines="80" w:after="304"/>
        <w:jc w:val="center"/>
        <w:outlineLvl w:val="0"/>
        <w:rPr>
          <w:rFonts w:ascii="华文中宋" w:eastAsia="华文中宋" w:hAnsi="华文中宋"/>
          <w:b/>
          <w:sz w:val="32"/>
          <w:szCs w:val="32"/>
        </w:rPr>
      </w:pPr>
      <w:bookmarkStart w:id="4" w:name="_Toc23927054"/>
      <w:r w:rsidRPr="003B5C6B">
        <w:rPr>
          <w:rFonts w:ascii="华文中宋" w:eastAsia="华文中宋" w:hAnsi="华文中宋" w:hint="eastAsia"/>
          <w:b/>
          <w:sz w:val="32"/>
          <w:szCs w:val="32"/>
        </w:rPr>
        <w:t>全力打赢全面振兴本科教育攻坚战</w:t>
      </w:r>
      <w:bookmarkEnd w:id="4"/>
      <w:r w:rsidRPr="003B5C6B">
        <w:rPr>
          <w:rFonts w:ascii="华文中宋" w:eastAsia="华文中宋" w:hAnsi="华文中宋"/>
          <w:b/>
          <w:sz w:val="32"/>
          <w:szCs w:val="32"/>
        </w:rPr>
        <w:t xml:space="preserve"> </w:t>
      </w:r>
    </w:p>
    <w:p w:rsidR="003B5C6B" w:rsidRPr="003B5C6B" w:rsidRDefault="003B5C6B" w:rsidP="003B5C6B">
      <w:pPr>
        <w:jc w:val="both"/>
        <w:rPr>
          <w:rFonts w:cstheme="minorBidi"/>
        </w:rPr>
      </w:pPr>
      <w:r w:rsidRPr="003B5C6B">
        <w:rPr>
          <w:rFonts w:cstheme="minorBidi"/>
        </w:rPr>
        <w:t xml:space="preserve">    在教育部10月31日举行的“教育奋进看落实”第四场新闻通气会上，教育部高等教育司司长吴岩介绍，自2018年6月新时代全国高校本科教育工作会以来，特别是全国教育大会以来，教育部推出一系列改革举措，在办学思想转变、育人理念更新、体制机制改革、质量标准制定、技术方法创新、教与学范式改变、质量文化建设等方面下大力气，全力打赢全面振兴本科教育攻坚战。</w:t>
      </w:r>
    </w:p>
    <w:p w:rsidR="003B5C6B" w:rsidRPr="003B5C6B" w:rsidRDefault="003B5C6B" w:rsidP="003B5C6B">
      <w:pPr>
        <w:jc w:val="both"/>
        <w:rPr>
          <w:rFonts w:ascii="黑体" w:eastAsia="黑体" w:hAnsi="黑体" w:cstheme="minorBidi"/>
        </w:rPr>
      </w:pPr>
      <w:r w:rsidRPr="003B5C6B">
        <w:rPr>
          <w:rFonts w:ascii="黑体" w:eastAsia="黑体" w:hAnsi="黑体" w:cstheme="minorBidi"/>
        </w:rPr>
        <w:t xml:space="preserve">    “以本为本”“四个回归”深入人心</w:t>
      </w:r>
    </w:p>
    <w:p w:rsidR="003B5C6B" w:rsidRPr="003B5C6B" w:rsidRDefault="003B5C6B" w:rsidP="003B5C6B">
      <w:pPr>
        <w:jc w:val="both"/>
        <w:rPr>
          <w:rFonts w:cstheme="minorBidi"/>
        </w:rPr>
      </w:pPr>
      <w:r w:rsidRPr="003B5C6B">
        <w:rPr>
          <w:rFonts w:cstheme="minorBidi"/>
        </w:rPr>
        <w:t xml:space="preserve">    “全力打赢全面振兴本科教育攻坚战，在具体落实和推动上要重点抓好宏观、中观、微观三个层面。”吴岩说，宏观层面就是抓思想、抓理念、抓制度，让思想转过来、理念新起来、制度立起来。</w:t>
      </w:r>
    </w:p>
    <w:p w:rsidR="003B5C6B" w:rsidRPr="003B5C6B" w:rsidRDefault="003B5C6B" w:rsidP="003B5C6B">
      <w:pPr>
        <w:jc w:val="both"/>
        <w:rPr>
          <w:rFonts w:cstheme="minorBidi"/>
        </w:rPr>
      </w:pPr>
      <w:r w:rsidRPr="003B5C6B">
        <w:rPr>
          <w:rFonts w:cstheme="minorBidi"/>
        </w:rPr>
        <w:t xml:space="preserve">    他介绍，在“思想转过来”方面，一年多以来，教育部组织召开了直属高校咨询会暨全国高教工作会、中国</w:t>
      </w:r>
      <w:proofErr w:type="gramStart"/>
      <w:r w:rsidRPr="003B5C6B">
        <w:rPr>
          <w:rFonts w:cstheme="minorBidi"/>
        </w:rPr>
        <w:t>慕课大会</w:t>
      </w:r>
      <w:proofErr w:type="gramEnd"/>
      <w:r w:rsidRPr="003B5C6B">
        <w:rPr>
          <w:rFonts w:cstheme="minorBidi"/>
        </w:rPr>
        <w:t>等9次重要会议，推动高</w:t>
      </w:r>
      <w:r w:rsidRPr="003B5C6B">
        <w:rPr>
          <w:rFonts w:cstheme="minorBidi"/>
        </w:rPr>
        <w:lastRenderedPageBreak/>
        <w:t>校领导、专家、普通教师甚至大学生转思想，让“以本为本”“四个回归”深入人心。</w:t>
      </w:r>
    </w:p>
    <w:p w:rsidR="003B5C6B" w:rsidRPr="003B5C6B" w:rsidRDefault="003B5C6B" w:rsidP="003B5C6B">
      <w:pPr>
        <w:jc w:val="both"/>
        <w:rPr>
          <w:rFonts w:cstheme="minorBidi"/>
        </w:rPr>
      </w:pPr>
      <w:r w:rsidRPr="003B5C6B">
        <w:rPr>
          <w:rFonts w:cstheme="minorBidi"/>
        </w:rPr>
        <w:t xml:space="preserve">    让“理念新起来”方面，教育部通过组建4个精干的工作组，着力推进新工科、新农科、新文科、新医科“四新建设”。</w:t>
      </w:r>
    </w:p>
    <w:p w:rsidR="003B5C6B" w:rsidRPr="003B5C6B" w:rsidRDefault="003B5C6B" w:rsidP="003B5C6B">
      <w:pPr>
        <w:jc w:val="both"/>
        <w:rPr>
          <w:rFonts w:cstheme="minorBidi"/>
        </w:rPr>
      </w:pPr>
      <w:r w:rsidRPr="003B5C6B">
        <w:rPr>
          <w:rFonts w:cstheme="minorBidi"/>
        </w:rPr>
        <w:t xml:space="preserve">    “当前新工科建设正在进入再深化的新阶段，正从轰轰烈烈向扎扎实实转变。”吴岩说，新工科建设“天大方案”“成电方案”“F计划”等正式发布并全力推进；专业结构不断优化，2019年新增设数据科学与大数据技术专业点196个；撤销网络工程专业点8个，共调整了416个。布局建设了4个国家集成电路产教融合创新平台；2018年全年累计有1073所本科高校与498家企业合作立项17608项，企业提供经费及软硬件</w:t>
      </w:r>
      <w:proofErr w:type="gramStart"/>
      <w:r w:rsidRPr="003B5C6B">
        <w:rPr>
          <w:rFonts w:cstheme="minorBidi"/>
        </w:rPr>
        <w:t>支持约</w:t>
      </w:r>
      <w:proofErr w:type="gramEnd"/>
      <w:r w:rsidRPr="003B5C6B">
        <w:rPr>
          <w:rFonts w:cstheme="minorBidi"/>
        </w:rPr>
        <w:t>77.44亿元。新农科建设方面，安吉共识、北大仓行动、北京指南“三部曲”也持续推进。</w:t>
      </w:r>
    </w:p>
    <w:p w:rsidR="003B5C6B" w:rsidRPr="003B5C6B" w:rsidRDefault="003B5C6B" w:rsidP="003B5C6B">
      <w:pPr>
        <w:jc w:val="both"/>
        <w:rPr>
          <w:rFonts w:cstheme="minorBidi"/>
        </w:rPr>
      </w:pPr>
      <w:r w:rsidRPr="003B5C6B">
        <w:rPr>
          <w:rFonts w:cstheme="minorBidi"/>
        </w:rPr>
        <w:t xml:space="preserve">    在“制度立起来”方面，吴岩介绍，教育部发布了关于“六卓越</w:t>
      </w:r>
      <w:proofErr w:type="gramStart"/>
      <w:r w:rsidRPr="003B5C6B">
        <w:rPr>
          <w:rFonts w:cstheme="minorBidi"/>
        </w:rPr>
        <w:t>一</w:t>
      </w:r>
      <w:proofErr w:type="gramEnd"/>
      <w:r w:rsidRPr="003B5C6B">
        <w:rPr>
          <w:rFonts w:cstheme="minorBidi"/>
        </w:rPr>
        <w:t>拔尖”计划2.0、质量22条等文件，让振兴本科的制度立起来。</w:t>
      </w:r>
    </w:p>
    <w:p w:rsidR="003B5C6B" w:rsidRPr="003B5C6B" w:rsidRDefault="003B5C6B" w:rsidP="003B5C6B">
      <w:pPr>
        <w:jc w:val="both"/>
        <w:rPr>
          <w:rFonts w:cstheme="minorBidi"/>
        </w:rPr>
      </w:pPr>
      <w:r w:rsidRPr="003B5C6B">
        <w:rPr>
          <w:rFonts w:cstheme="minorBidi"/>
        </w:rPr>
        <w:t xml:space="preserve">    “系列措施使战线全面动起来，在地方和学校层面，31个省份和新疆生产建设兵团，960多所本科高校召开了本科教育工作会议，出台了‘一流本科教育行动计划’，层层递进，落地落实。‘以本为本’‘四个回归’成为上上下下最大的共识，本科教育基本面开始有了格局意义的变化。”吴岩说。</w:t>
      </w:r>
    </w:p>
    <w:p w:rsidR="003B5C6B" w:rsidRPr="003B5C6B" w:rsidRDefault="003B5C6B" w:rsidP="003B5C6B">
      <w:pPr>
        <w:jc w:val="both"/>
        <w:rPr>
          <w:rFonts w:ascii="黑体" w:eastAsia="黑体" w:hAnsi="黑体" w:cstheme="minorBidi"/>
        </w:rPr>
      </w:pPr>
      <w:r w:rsidRPr="003B5C6B">
        <w:rPr>
          <w:rFonts w:ascii="黑体" w:eastAsia="黑体" w:hAnsi="黑体" w:cstheme="minorBidi"/>
        </w:rPr>
        <w:t xml:space="preserve">    推动本科教育教学改革落实落细</w:t>
      </w:r>
    </w:p>
    <w:p w:rsidR="003B5C6B" w:rsidRPr="003B5C6B" w:rsidRDefault="003B5C6B" w:rsidP="003B5C6B">
      <w:pPr>
        <w:jc w:val="both"/>
        <w:rPr>
          <w:rFonts w:cstheme="minorBidi"/>
        </w:rPr>
      </w:pPr>
      <w:r w:rsidRPr="003B5C6B">
        <w:rPr>
          <w:rFonts w:cstheme="minorBidi"/>
        </w:rPr>
        <w:t xml:space="preserve">    为了抓好本科教育，河南省在本科高校立项建设332个省级优秀基层教学组织，备案941个合格基层教学组织。省级投入1000万元引导资金，拉动高校投入9086万元，新增办公面积5.36万平方米，专门用于教学组织建设。</w:t>
      </w:r>
    </w:p>
    <w:p w:rsidR="003B5C6B" w:rsidRPr="003B5C6B" w:rsidRDefault="003B5C6B" w:rsidP="003B5C6B">
      <w:pPr>
        <w:jc w:val="both"/>
        <w:rPr>
          <w:rFonts w:cstheme="minorBidi"/>
        </w:rPr>
      </w:pPr>
      <w:r w:rsidRPr="003B5C6B">
        <w:rPr>
          <w:rFonts w:cstheme="minorBidi"/>
        </w:rPr>
        <w:t xml:space="preserve">    “在中观层面，我们主要抓质量标准、抓专业结构、抓标杆示范、抓改革创新，推动本科教育教学改革落实落细。”吴岩说。</w:t>
      </w:r>
    </w:p>
    <w:p w:rsidR="003B5C6B" w:rsidRPr="003B5C6B" w:rsidRDefault="003B5C6B" w:rsidP="003B5C6B">
      <w:pPr>
        <w:jc w:val="both"/>
        <w:rPr>
          <w:rFonts w:cstheme="minorBidi"/>
        </w:rPr>
      </w:pPr>
      <w:r w:rsidRPr="003B5C6B">
        <w:rPr>
          <w:rFonts w:cstheme="minorBidi"/>
        </w:rPr>
        <w:lastRenderedPageBreak/>
        <w:t xml:space="preserve">    他介绍，在</w:t>
      </w:r>
      <w:proofErr w:type="gramStart"/>
      <w:r w:rsidRPr="003B5C6B">
        <w:rPr>
          <w:rFonts w:cstheme="minorBidi"/>
        </w:rPr>
        <w:t>立标准</w:t>
      </w:r>
      <w:proofErr w:type="gramEnd"/>
      <w:r w:rsidRPr="003B5C6B">
        <w:rPr>
          <w:rFonts w:cstheme="minorBidi"/>
        </w:rPr>
        <w:t>方面，继去年本科专业国家标准制定后，教育部通过了一系列可操作的质量标准，让高等教育本科振兴的质量建设“有法可依”。在优结构方面，坚持以国家战略和区域经济社会发展需要为导向，优化调整专业结构；在主动布局国家亟需紧缺领域人才培养领域做加法，在淘汰不能适应社会需求变化的专业上做减法。本年度新增设置备案专业1831个，审批专业241个，撤销专业416个。</w:t>
      </w:r>
    </w:p>
    <w:p w:rsidR="003B5C6B" w:rsidRPr="003B5C6B" w:rsidRDefault="003B5C6B" w:rsidP="003B5C6B">
      <w:pPr>
        <w:jc w:val="both"/>
        <w:rPr>
          <w:rFonts w:cstheme="minorBidi"/>
        </w:rPr>
      </w:pPr>
      <w:r w:rsidRPr="003B5C6B">
        <w:rPr>
          <w:rFonts w:cstheme="minorBidi"/>
        </w:rPr>
        <w:t xml:space="preserve">    在树标杆方面，一流本科的“双万计划”、一流课程的“双万计划”、基础学科拔尖的高地建设正在有序展开。“《教育部关于一流本科课程建设的实施意见》明确提出，用3年左右时间，建成万门左右国家级和万门左右省级一流本科课程。”吴岩说，2019年计划遴选4000个左右国家级一流本科专业建设点，共有1059所高校申报了9483个专业点，覆盖了85%的本科高校，直接参加一流专业建设的教师有20多万。</w:t>
      </w:r>
    </w:p>
    <w:p w:rsidR="003B5C6B" w:rsidRPr="003B5C6B" w:rsidRDefault="003B5C6B" w:rsidP="003B5C6B">
      <w:pPr>
        <w:jc w:val="both"/>
        <w:rPr>
          <w:rFonts w:cstheme="minorBidi"/>
        </w:rPr>
      </w:pPr>
      <w:r w:rsidRPr="003B5C6B">
        <w:rPr>
          <w:rFonts w:cstheme="minorBidi"/>
        </w:rPr>
        <w:t xml:space="preserve">    吴岩介绍，在抓改革创新方面，教育部着力实施“1+N”系列改革，“1”是全面推行学分制，“N”是在8个方面的具体规定，真正推动教育教学改革措施落实</w:t>
      </w:r>
      <w:proofErr w:type="gramStart"/>
      <w:r w:rsidRPr="003B5C6B">
        <w:rPr>
          <w:rFonts w:cstheme="minorBidi"/>
        </w:rPr>
        <w:t>落细取得</w:t>
      </w:r>
      <w:proofErr w:type="gramEnd"/>
      <w:r w:rsidRPr="003B5C6B">
        <w:rPr>
          <w:rFonts w:cstheme="minorBidi"/>
        </w:rPr>
        <w:t>成效。同时，实施基础学科拔尖学生培养计划2.0，2019—2021年分年度在理、</w:t>
      </w:r>
      <w:proofErr w:type="gramStart"/>
      <w:r w:rsidRPr="003B5C6B">
        <w:rPr>
          <w:rFonts w:cstheme="minorBidi"/>
        </w:rPr>
        <w:t>医</w:t>
      </w:r>
      <w:proofErr w:type="gramEnd"/>
      <w:r w:rsidRPr="003B5C6B">
        <w:rPr>
          <w:rFonts w:cstheme="minorBidi"/>
        </w:rPr>
        <w:t>、文等专业领域建设260个左右基础学科拔尖学生培养基地。</w:t>
      </w:r>
    </w:p>
    <w:p w:rsidR="003B5C6B" w:rsidRPr="003B5C6B" w:rsidRDefault="003B5C6B" w:rsidP="003B5C6B">
      <w:pPr>
        <w:jc w:val="both"/>
        <w:rPr>
          <w:rFonts w:cstheme="minorBidi"/>
        </w:rPr>
      </w:pPr>
      <w:r w:rsidRPr="003B5C6B">
        <w:rPr>
          <w:rFonts w:cstheme="minorBidi"/>
        </w:rPr>
        <w:t xml:space="preserve">    “综合施策下，本科教育教学管理全面严起来了，教授上课，水课的处罚，金课的奖励，本科教学在书记校长重点工作中开始‘挂号’了，位置靠前了。”吴岩说。</w:t>
      </w:r>
    </w:p>
    <w:p w:rsidR="003B5C6B" w:rsidRPr="003B5C6B" w:rsidRDefault="003B5C6B" w:rsidP="003B5C6B">
      <w:pPr>
        <w:jc w:val="both"/>
        <w:rPr>
          <w:rFonts w:ascii="黑体" w:eastAsia="黑体" w:hAnsi="黑体" w:cstheme="minorBidi"/>
        </w:rPr>
      </w:pPr>
      <w:r w:rsidRPr="003B5C6B">
        <w:rPr>
          <w:rFonts w:ascii="黑体" w:eastAsia="黑体" w:hAnsi="黑体" w:cstheme="minorBidi"/>
        </w:rPr>
        <w:t xml:space="preserve">    同心协力、同频共振，全面振兴本科教育</w:t>
      </w:r>
    </w:p>
    <w:p w:rsidR="003B5C6B" w:rsidRPr="003B5C6B" w:rsidRDefault="003B5C6B" w:rsidP="003B5C6B">
      <w:pPr>
        <w:jc w:val="both"/>
        <w:rPr>
          <w:rFonts w:cstheme="minorBidi"/>
        </w:rPr>
      </w:pPr>
      <w:r w:rsidRPr="003B5C6B">
        <w:rPr>
          <w:rFonts w:cstheme="minorBidi"/>
        </w:rPr>
        <w:t xml:space="preserve">    “抓微观主要是抓队伍、抓师资、抓学生。”吴岩说，抓队伍就是抓四路大军，即5500人</w:t>
      </w:r>
      <w:proofErr w:type="gramStart"/>
      <w:r w:rsidRPr="003B5C6B">
        <w:rPr>
          <w:rFonts w:cstheme="minorBidi"/>
        </w:rPr>
        <w:t>的教指委</w:t>
      </w:r>
      <w:proofErr w:type="gramEnd"/>
      <w:r w:rsidRPr="003B5C6B">
        <w:rPr>
          <w:rFonts w:cstheme="minorBidi"/>
        </w:rPr>
        <w:t>队伍、各省份的高教处队伍、1000多所大学的教务处队伍以及一大批有真才实学的理论专家队伍，4支队伍同心协力、同频共振，推动全面振兴本科教育。</w:t>
      </w:r>
    </w:p>
    <w:p w:rsidR="003B5C6B" w:rsidRPr="003B5C6B" w:rsidRDefault="003B5C6B" w:rsidP="003B5C6B">
      <w:pPr>
        <w:jc w:val="both"/>
        <w:rPr>
          <w:rFonts w:cstheme="minorBidi"/>
        </w:rPr>
      </w:pPr>
      <w:r w:rsidRPr="003B5C6B">
        <w:rPr>
          <w:rFonts w:cstheme="minorBidi"/>
        </w:rPr>
        <w:t xml:space="preserve">    抓师资方面，吴岩介绍，今年首届教学大师奖、杰出教学奖颁发，清华大学</w:t>
      </w:r>
      <w:proofErr w:type="gramStart"/>
      <w:r w:rsidRPr="003B5C6B">
        <w:rPr>
          <w:rFonts w:cstheme="minorBidi"/>
        </w:rPr>
        <w:t>姚</w:t>
      </w:r>
      <w:proofErr w:type="gramEnd"/>
      <w:r w:rsidRPr="003B5C6B">
        <w:rPr>
          <w:rFonts w:cstheme="minorBidi"/>
        </w:rPr>
        <w:t>期智院士获得教学大师奖，北京大学黄如、</w:t>
      </w:r>
      <w:proofErr w:type="gramStart"/>
      <w:r w:rsidRPr="003B5C6B">
        <w:rPr>
          <w:rFonts w:cstheme="minorBidi"/>
        </w:rPr>
        <w:t>复旦大学闻玉梅</w:t>
      </w:r>
      <w:proofErr w:type="gramEnd"/>
      <w:r w:rsidRPr="003B5C6B">
        <w:rPr>
          <w:rFonts w:cstheme="minorBidi"/>
        </w:rPr>
        <w:t>等5</w:t>
      </w:r>
      <w:r w:rsidRPr="003B5C6B">
        <w:rPr>
          <w:rFonts w:cstheme="minorBidi"/>
        </w:rPr>
        <w:lastRenderedPageBreak/>
        <w:t>人获得杰出教学奖。该奖项意在向高等教育战线发出强烈信号，以此深入推进“四个回归”，引导广大高校教师好好教书、潜心育人。</w:t>
      </w:r>
    </w:p>
    <w:p w:rsidR="003B5C6B" w:rsidRPr="003B5C6B" w:rsidRDefault="003B5C6B" w:rsidP="003B5C6B">
      <w:pPr>
        <w:jc w:val="both"/>
        <w:rPr>
          <w:rFonts w:cstheme="minorBidi"/>
        </w:rPr>
      </w:pPr>
      <w:r w:rsidRPr="003B5C6B">
        <w:rPr>
          <w:rFonts w:cstheme="minorBidi"/>
        </w:rPr>
        <w:t xml:space="preserve">    “抓学生方面，就是通过抓学风、抓学业、抓实习、抓考试、抓毕业、抓主辅修、抓双学位制度改革、抓体育、抓生产、抓阅读、抓社会实践，让学生忙起来。”吴岩说。</w:t>
      </w:r>
    </w:p>
    <w:p w:rsidR="003B5C6B" w:rsidRPr="003B5C6B" w:rsidRDefault="003B5C6B" w:rsidP="003B5C6B">
      <w:pPr>
        <w:jc w:val="both"/>
        <w:rPr>
          <w:rFonts w:cstheme="minorBidi"/>
        </w:rPr>
      </w:pPr>
      <w:r w:rsidRPr="003B5C6B">
        <w:rPr>
          <w:rFonts w:cstheme="minorBidi"/>
        </w:rPr>
        <w:t xml:space="preserve">    他介绍，第五届中国“互联网+”大学生创新创业大赛，构建了“高教、职教、国际、萌芽（中学生）”四大板块，实现了“更全面、更国际、更中国、更教育、更创新”的办赛目标。共有来自全球五大洲124个国家和地区、4093所院校的457万名大学生、109万个团队报名参赛。大赛逐步成长为项目与产业、资本的对接平台，推动创业项目在大赛上飞得更远、飞得更高，也使高校人才培养范式发生了深刻的改变。</w:t>
      </w:r>
    </w:p>
    <w:p w:rsidR="003B5C6B" w:rsidRPr="003B5C6B" w:rsidRDefault="003B5C6B" w:rsidP="003B5C6B">
      <w:pPr>
        <w:jc w:val="both"/>
        <w:rPr>
          <w:rFonts w:cstheme="minorBidi"/>
        </w:rPr>
      </w:pPr>
      <w:r w:rsidRPr="003B5C6B">
        <w:rPr>
          <w:rFonts w:cstheme="minorBidi"/>
        </w:rPr>
        <w:t xml:space="preserve">    “学生忙起来了，本科毕业开始难起来了。数百万大学生开始参加创新创业教育，学生在刻苦学习方面开始真正用心用力。”吴岩说。</w:t>
      </w:r>
    </w:p>
    <w:p w:rsidR="003B5C6B" w:rsidRPr="003B5C6B" w:rsidRDefault="003B5C6B" w:rsidP="003B5C6B">
      <w:pPr>
        <w:spacing w:line="520" w:lineRule="exact"/>
        <w:ind w:firstLine="555"/>
        <w:jc w:val="right"/>
        <w:rPr>
          <w:rFonts w:cstheme="minorBidi"/>
        </w:rPr>
      </w:pPr>
      <w:r w:rsidRPr="003B5C6B">
        <w:rPr>
          <w:rFonts w:cstheme="minorBidi"/>
        </w:rPr>
        <w:t xml:space="preserve"> </w:t>
      </w:r>
      <w:bookmarkStart w:id="5" w:name="OLE_LINK1"/>
      <w:bookmarkStart w:id="6" w:name="OLE_LINK3"/>
      <w:bookmarkStart w:id="7" w:name="OLE_LINK4"/>
      <w:bookmarkStart w:id="8" w:name="OLE_LINK5"/>
      <w:r w:rsidRPr="003B5C6B">
        <w:rPr>
          <w:rFonts w:cstheme="minorBidi" w:hint="eastAsia"/>
        </w:rPr>
        <w:t>（《中国教育报》2019年1</w:t>
      </w:r>
      <w:r w:rsidRPr="003B5C6B">
        <w:rPr>
          <w:rFonts w:cstheme="minorBidi"/>
        </w:rPr>
        <w:t>1</w:t>
      </w:r>
      <w:r w:rsidRPr="003B5C6B">
        <w:rPr>
          <w:rFonts w:cstheme="minorBidi" w:hint="eastAsia"/>
        </w:rPr>
        <w:t>月1日 作者：</w:t>
      </w:r>
      <w:proofErr w:type="gramStart"/>
      <w:r w:rsidRPr="003B5C6B">
        <w:rPr>
          <w:rFonts w:cstheme="minorBidi" w:hint="eastAsia"/>
        </w:rPr>
        <w:t>董鲁皖</w:t>
      </w:r>
      <w:proofErr w:type="gramEnd"/>
      <w:r w:rsidRPr="003B5C6B">
        <w:rPr>
          <w:rFonts w:cstheme="minorBidi" w:hint="eastAsia"/>
        </w:rPr>
        <w:t>龙）</w:t>
      </w:r>
    </w:p>
    <w:bookmarkEnd w:id="5"/>
    <w:bookmarkEnd w:id="6"/>
    <w:bookmarkEnd w:id="7"/>
    <w:bookmarkEnd w:id="8"/>
    <w:p w:rsidR="003B5C6B" w:rsidRPr="003B5C6B" w:rsidRDefault="003B5C6B" w:rsidP="003B5C6B">
      <w:pPr>
        <w:jc w:val="both"/>
        <w:rPr>
          <w:rFonts w:cstheme="minorBidi"/>
        </w:rPr>
      </w:pPr>
    </w:p>
    <w:p w:rsidR="003B5C6B" w:rsidRPr="003B5C6B" w:rsidRDefault="003B5C6B" w:rsidP="003B5C6B">
      <w:pPr>
        <w:spacing w:afterLines="80" w:after="304"/>
        <w:jc w:val="center"/>
        <w:outlineLvl w:val="0"/>
        <w:rPr>
          <w:rFonts w:ascii="华文中宋" w:eastAsia="华文中宋" w:hAnsi="华文中宋"/>
          <w:b/>
          <w:sz w:val="32"/>
          <w:szCs w:val="32"/>
        </w:rPr>
      </w:pPr>
      <w:bookmarkStart w:id="9" w:name="_Toc23927055"/>
      <w:r w:rsidRPr="003B5C6B">
        <w:rPr>
          <w:rFonts w:ascii="华文中宋" w:eastAsia="华文中宋" w:hAnsi="华文中宋" w:hint="eastAsia"/>
          <w:b/>
          <w:sz w:val="32"/>
          <w:szCs w:val="32"/>
        </w:rPr>
        <w:t>教学与科研：不是对立面，而是共生体</w:t>
      </w:r>
      <w:bookmarkEnd w:id="9"/>
    </w:p>
    <w:p w:rsidR="003B5C6B" w:rsidRPr="003B5C6B" w:rsidRDefault="003B5C6B" w:rsidP="003B5C6B">
      <w:pPr>
        <w:jc w:val="both"/>
        <w:rPr>
          <w:rFonts w:cstheme="minorBidi"/>
        </w:rPr>
      </w:pPr>
      <w:r w:rsidRPr="003B5C6B">
        <w:rPr>
          <w:rFonts w:cstheme="minorBidi" w:hint="eastAsia"/>
        </w:rPr>
        <w:t xml:space="preserve">　　教学与科研相互割裂、相互对立、相互制约、相互掣肘、相互冲突、关系失衡等现象，无论在学校管理层面，还是在教师个体层面，都是普遍存在的问题。此外，大学的社会服务职能也没有得到应有的重视。科学研究的目标是在高等级期刊上发表论文，离社会需求渐行渐远，成为学者们自娱自乐的游戏；人才培养的目标并不是服务于社会实践，而是使学生成为考试和文凭的奴隶。其实，教学与科研以及社会服务并不矛盾，处理好了可以形成相互促进的良性循环。</w:t>
      </w:r>
    </w:p>
    <w:p w:rsidR="003B5C6B" w:rsidRPr="003B5C6B" w:rsidRDefault="003B5C6B" w:rsidP="003B5C6B">
      <w:pPr>
        <w:ind w:firstLineChars="200" w:firstLine="560"/>
        <w:jc w:val="both"/>
        <w:rPr>
          <w:rFonts w:ascii="黑体" w:eastAsia="黑体" w:hAnsi="黑体" w:cstheme="minorBidi"/>
        </w:rPr>
      </w:pPr>
      <w:r w:rsidRPr="003B5C6B">
        <w:rPr>
          <w:rFonts w:ascii="黑体" w:eastAsia="黑体" w:hAnsi="黑体" w:cstheme="minorBidi" w:hint="eastAsia"/>
        </w:rPr>
        <w:t>面向社会创新看教学，树立新型教学质量观</w:t>
      </w:r>
    </w:p>
    <w:p w:rsidR="003B5C6B" w:rsidRPr="003B5C6B" w:rsidRDefault="003B5C6B" w:rsidP="003B5C6B">
      <w:pPr>
        <w:jc w:val="both"/>
        <w:rPr>
          <w:rFonts w:cstheme="minorBidi"/>
        </w:rPr>
      </w:pPr>
      <w:r w:rsidRPr="003B5C6B">
        <w:rPr>
          <w:rFonts w:cstheme="minorBidi" w:hint="eastAsia"/>
        </w:rPr>
        <w:t xml:space="preserve">　　为了提高本科教学质量，首先要树立正确的教学质量理念和教学质量观，即要培养出满足社会需求，研究和创新能力强和综合素质高的毕业生。为此，一流大学的人才培养中应当更新以下几种质量观。</w:t>
      </w:r>
    </w:p>
    <w:p w:rsidR="003B5C6B" w:rsidRPr="003B5C6B" w:rsidRDefault="003B5C6B" w:rsidP="003B5C6B">
      <w:pPr>
        <w:jc w:val="both"/>
        <w:rPr>
          <w:rFonts w:cstheme="minorBidi"/>
        </w:rPr>
      </w:pPr>
      <w:r w:rsidRPr="003B5C6B">
        <w:rPr>
          <w:rFonts w:cstheme="minorBidi" w:hint="eastAsia"/>
        </w:rPr>
        <w:lastRenderedPageBreak/>
        <w:t xml:space="preserve">　　一是转变只重视学生的“软件”品质——精神素质，而忽视其“硬件”品质——身体素质的观念，树立“硬件”是“软件”载体的理念。二是转变只重视精神素质中的处事品质——智力素质，而忽视其为人品质——非智力素质的观念，树立为人是处事的基本功的理念。三是转变重视智力素质中的专才品质——专业素质，而忽视其通才品质——人文素质的观念，树立专业以外的通用才能既是专业的基础，也是创新源泉的理念。四是转变只重视非智力素质中的社会品质——道德素质，而忽视其个体品质——情感素质的观念，树立个体品质决定社会品质的理念。五是转变只重视专业素质中的“库存”品质——专业知识素质，而忽视其运用品质——专业能力素质，如分析和解决问题的能力、实际操作能力、理论与实际相结合的能力、创新能力等的观念，树立知识的运用能力才是专业素质终极目标的理念。前者对应于应试教学模式，后者对应于研习教学模式。六是转变只重视专业知识中的“零部件”——知识点，而忽视“整机”和“生产线”——知识体系、课程体系、专业体系、科技体系等，树立只有“整机”才能使知识发挥更大效能的理念。</w:t>
      </w:r>
    </w:p>
    <w:p w:rsidR="003B5C6B" w:rsidRPr="003B5C6B" w:rsidRDefault="003B5C6B" w:rsidP="003B5C6B">
      <w:pPr>
        <w:ind w:firstLineChars="200" w:firstLine="560"/>
        <w:jc w:val="both"/>
        <w:rPr>
          <w:rFonts w:ascii="黑体" w:eastAsia="黑体" w:hAnsi="黑体" w:cstheme="minorBidi"/>
        </w:rPr>
      </w:pPr>
      <w:r w:rsidRPr="003B5C6B">
        <w:rPr>
          <w:rFonts w:ascii="黑体" w:eastAsia="黑体" w:hAnsi="黑体" w:cstheme="minorBidi" w:hint="eastAsia"/>
        </w:rPr>
        <w:t>跳出教学管教学，切实提升教学地位</w:t>
      </w:r>
    </w:p>
    <w:p w:rsidR="003B5C6B" w:rsidRPr="003B5C6B" w:rsidRDefault="003B5C6B" w:rsidP="003B5C6B">
      <w:pPr>
        <w:jc w:val="both"/>
        <w:rPr>
          <w:rFonts w:cstheme="minorBidi"/>
        </w:rPr>
      </w:pPr>
      <w:r w:rsidRPr="003B5C6B">
        <w:rPr>
          <w:rFonts w:cstheme="minorBidi" w:hint="eastAsia"/>
        </w:rPr>
        <w:t xml:space="preserve">　　首先，树立服务师生的理念，改变以管理者为中心的旧观念。在我国许多高校的教学管理过程中，往往存在一旦重视教学质量，各级管理部门就会南辕北辙地增加教师的教学工作量、增加管理环节、增加工作流程的复杂性等。对此，管理者应当改变以自我为中心的旧观念，树立起面向对象和服务师生的理念。应当深入实际，调研教师在教学和科研中的困难和学生在学习中的困惑。应当确定合理的教学工作量上下限范围，简化教师填报各类教学文档和信息的环节和流程，把师生从管制客体转变为主动参与提升教学质量的主体，让教师有时间、有条件、有积极性进行教学改进，同时有精力从事科学研究，通过提升学术水平来提升教学水平。</w:t>
      </w:r>
    </w:p>
    <w:p w:rsidR="003B5C6B" w:rsidRPr="003B5C6B" w:rsidRDefault="003B5C6B" w:rsidP="003B5C6B">
      <w:pPr>
        <w:jc w:val="both"/>
        <w:rPr>
          <w:rFonts w:cstheme="minorBidi"/>
        </w:rPr>
      </w:pPr>
      <w:r w:rsidRPr="003B5C6B">
        <w:rPr>
          <w:rFonts w:cstheme="minorBidi" w:hint="eastAsia"/>
        </w:rPr>
        <w:t xml:space="preserve">　　其次，建立面向全面教学质量管理的组织结构，破解集成管理的难题。在全面教学质量管理的要求下，仅仅依靠传统的教务处下设的教学质量科</w:t>
      </w:r>
      <w:r w:rsidRPr="003B5C6B">
        <w:rPr>
          <w:rFonts w:cstheme="minorBidi" w:hint="eastAsia"/>
        </w:rPr>
        <w:lastRenderedPageBreak/>
        <w:t>是难以胜任的，为此，要提升教学质量管理机构的层次，设置能够协调全校各相关部门的组织结构，从而能够有效协调各层次和各相关部门的教学质量管理工作，形成综合管理的合力。同时，需要建立和健全教学质量信息渠道，尤其要保证其畅通和高效，把作为教学主体的教师和学生的意见和建议及时地传递给相关的领导和部门，以便将“树立服务师生的理念”落到实处。</w:t>
      </w:r>
    </w:p>
    <w:p w:rsidR="003B5C6B" w:rsidRPr="003B5C6B" w:rsidRDefault="003B5C6B" w:rsidP="003B5C6B">
      <w:pPr>
        <w:jc w:val="both"/>
        <w:rPr>
          <w:rFonts w:cstheme="minorBidi"/>
        </w:rPr>
      </w:pPr>
      <w:r w:rsidRPr="003B5C6B">
        <w:rPr>
          <w:rFonts w:cstheme="minorBidi" w:hint="eastAsia"/>
        </w:rPr>
        <w:t xml:space="preserve">　　再者，职称评聘中应赋予教学与科研同等地位。从决策理论的观点看，所谓“一票否决”其实就是先按约束条件进行可行性筛选，只要教师没有教学事故就可以轻松过关，进入可行域，接下来就</w:t>
      </w:r>
      <w:proofErr w:type="gramStart"/>
      <w:r w:rsidRPr="003B5C6B">
        <w:rPr>
          <w:rFonts w:cstheme="minorBidi" w:hint="eastAsia"/>
        </w:rPr>
        <w:t>按科研</w:t>
      </w:r>
      <w:proofErr w:type="gramEnd"/>
      <w:r w:rsidRPr="003B5C6B">
        <w:rPr>
          <w:rFonts w:cstheme="minorBidi" w:hint="eastAsia"/>
        </w:rPr>
        <w:t>目标选优。因此，“一票否决”看上去很美，很重视教学，其实大大贬低了教学的地位。为此，可以用“教学、科研双否决和双优化制”取代现行的“教学质量一票否决制”，教学不合格（不论科研有多强），或者科研很差（不论教学有多强）的教师都将被否决。然后，在同时满足教学和科研的基本要求的教师中，按照教学与科研成果的综合绩效进行优选。这样才能真正体现重视教学，才能真正赋予教学与科研的同等地位。</w:t>
      </w:r>
    </w:p>
    <w:p w:rsidR="003B5C6B" w:rsidRPr="003B5C6B" w:rsidRDefault="003B5C6B" w:rsidP="003B5C6B">
      <w:pPr>
        <w:ind w:firstLineChars="200" w:firstLine="560"/>
        <w:jc w:val="both"/>
        <w:rPr>
          <w:rFonts w:ascii="黑体" w:eastAsia="黑体" w:hAnsi="黑体" w:cstheme="minorBidi"/>
        </w:rPr>
      </w:pPr>
      <w:r w:rsidRPr="003B5C6B">
        <w:rPr>
          <w:rFonts w:ascii="黑体" w:eastAsia="黑体" w:hAnsi="黑体" w:cstheme="minorBidi" w:hint="eastAsia"/>
        </w:rPr>
        <w:t>用科学方法管科研，扭转追逐排名的跃进风</w:t>
      </w:r>
    </w:p>
    <w:p w:rsidR="003B5C6B" w:rsidRPr="003B5C6B" w:rsidRDefault="003B5C6B" w:rsidP="003B5C6B">
      <w:pPr>
        <w:jc w:val="both"/>
        <w:rPr>
          <w:rFonts w:cstheme="minorBidi"/>
        </w:rPr>
      </w:pPr>
      <w:r w:rsidRPr="003B5C6B">
        <w:rPr>
          <w:rFonts w:cstheme="minorBidi" w:hint="eastAsia"/>
        </w:rPr>
        <w:t xml:space="preserve">　　提高教学质量仅仅从教学入手是不够的，更需要从科研管理入手。科学研究有其自身的规律性，需要长期积淀，需要团队合作，需要“宁静致远”的境界，需要和教学形成互动，更重要的是需要宽容多次失败。我国许多高校的科研管理实践证明，如果用管理产品生产的方式来管理科研，提出“稳产、高产”的绩效目标，用“个人计件制”下的“年产量”来考核教师，将会带来浮躁的科研心态和急功近利的科研行为，会阻碍长期团队合作下的高质量创新成果的产生，而且重压之下容易出现学术不端的行为，同时也会导致教学质量的下滑。</w:t>
      </w:r>
    </w:p>
    <w:p w:rsidR="003B5C6B" w:rsidRPr="003B5C6B" w:rsidRDefault="003B5C6B" w:rsidP="003B5C6B">
      <w:pPr>
        <w:jc w:val="both"/>
        <w:rPr>
          <w:rFonts w:cstheme="minorBidi"/>
        </w:rPr>
      </w:pPr>
      <w:r w:rsidRPr="003B5C6B">
        <w:rPr>
          <w:rFonts w:cstheme="minorBidi" w:hint="eastAsia"/>
        </w:rPr>
        <w:t xml:space="preserve">　　因此，我国各级教育行政管理部门和全社会应当淡化综合排名，强化大学的独特性；淡化评价指标的数据（如</w:t>
      </w:r>
      <w:r w:rsidRPr="003B5C6B">
        <w:rPr>
          <w:rFonts w:cstheme="minorBidi"/>
        </w:rPr>
        <w:t>SCI分区和论文数量等），强化真正的科研目标——对科学技术发展的实质性贡献。中国的科技水平赶超</w:t>
      </w:r>
      <w:r w:rsidRPr="003B5C6B">
        <w:rPr>
          <w:rFonts w:cstheme="minorBidi"/>
        </w:rPr>
        <w:lastRenderedPageBreak/>
        <w:t>世界水平要看成果的内涵和实质，而不是看盛装“成果之珠”的“椟盒”有多么高级，也不是看附加在成果上的被引量等数据（真正的尖端成果往往很“孤独”，被引量并不高），更不是看成果的“年产量”。2018年诺贝尔物理学奖得主之一唐娜·斯特里克兰女士是一位即将退休的副教授，其得奖的主要成果发表在影响因子只有1.0左右的普通期刊上。</w:t>
      </w:r>
    </w:p>
    <w:p w:rsidR="003B5C6B" w:rsidRPr="003B5C6B" w:rsidRDefault="003B5C6B" w:rsidP="003B5C6B">
      <w:pPr>
        <w:ind w:firstLineChars="200" w:firstLine="560"/>
        <w:jc w:val="both"/>
        <w:rPr>
          <w:rFonts w:ascii="黑体" w:eastAsia="黑体" w:hAnsi="黑体" w:cstheme="minorBidi"/>
        </w:rPr>
      </w:pPr>
      <w:r w:rsidRPr="003B5C6B">
        <w:rPr>
          <w:rFonts w:ascii="黑体" w:eastAsia="黑体" w:hAnsi="黑体" w:cstheme="minorBidi" w:hint="eastAsia"/>
        </w:rPr>
        <w:t>打造教学、科研和社会服务的共生体，化解对立局面</w:t>
      </w:r>
    </w:p>
    <w:p w:rsidR="003B5C6B" w:rsidRPr="003B5C6B" w:rsidRDefault="003B5C6B" w:rsidP="003B5C6B">
      <w:pPr>
        <w:jc w:val="both"/>
        <w:rPr>
          <w:rFonts w:cstheme="minorBidi"/>
        </w:rPr>
      </w:pPr>
      <w:r w:rsidRPr="003B5C6B">
        <w:rPr>
          <w:rFonts w:cstheme="minorBidi" w:hint="eastAsia"/>
        </w:rPr>
        <w:t xml:space="preserve">　　从以上分析可见，大学的教学、科研与社会服务三大职能完全可以形成良性互动的共生体，但是如果处理不好，也可能将相互抵触。钱伟长教授在</w:t>
      </w:r>
      <w:r w:rsidRPr="003B5C6B">
        <w:rPr>
          <w:rFonts w:cstheme="minorBidi"/>
        </w:rPr>
        <w:t>20世纪80年代说过：“你不上课，就不是老师；你不搞科研就不是好老师。”对此，我们还需要进一步提出：即使你搞科研和社会服务了，但搞不好教学，仍然不是好老师。因为如果教学很差，教师的学术基础就不强，科研和社会服务也不可能强；如果科研和社会服务很差，教学将失去深度和方向，教师只能照本宣科、纸上谈兵，学生只会死记硬背、成为考试机器。所以，不能把三者对立起来，应当使它们形成合力，打造三</w:t>
      </w:r>
      <w:r w:rsidRPr="003B5C6B">
        <w:rPr>
          <w:rFonts w:cstheme="minorBidi" w:hint="eastAsia"/>
        </w:rPr>
        <w:t>者相互支撑、相互促进的共生体。否则，大学就会出现机会主义倾向：在本科教学质量评估时，就强调教学非常重要；在学科评估时，就强调科研更加重要；而在关注成果转化时，又说社会服务尤其重要。</w:t>
      </w:r>
    </w:p>
    <w:p w:rsidR="003B5C6B" w:rsidRPr="003B5C6B" w:rsidRDefault="003B5C6B" w:rsidP="003B5C6B">
      <w:pPr>
        <w:jc w:val="both"/>
        <w:rPr>
          <w:rFonts w:cstheme="minorBidi"/>
        </w:rPr>
      </w:pPr>
      <w:r w:rsidRPr="003B5C6B">
        <w:rPr>
          <w:rFonts w:cstheme="minorBidi" w:hint="eastAsia"/>
        </w:rPr>
        <w:t xml:space="preserve">　　我们应当认识到，三大职能不仅同等重要，而且是相互促进的：教学是基础，是大学生存的前提；科研是提升，是大学发展的动力；社会服务是导向，是大学价值的归属。为此，各级管理者应确立适度的教学工作量和科研绩效指标，简化教学和科研管理流程，改变天平过度地倾向于科研的传统管理理念和管理行为。同时，要适当给教师减压，因为管理学告诉我们，过度的高压和高目标不仅不能起到激励的作用，反而会降低工作绩效。</w:t>
      </w:r>
      <w:r w:rsidRPr="003B5C6B">
        <w:rPr>
          <w:rFonts w:cstheme="minorBidi"/>
        </w:rPr>
        <w:t>（作者系南京林业大学二级教授）</w:t>
      </w:r>
    </w:p>
    <w:p w:rsidR="003B5C6B" w:rsidRPr="003B5C6B" w:rsidRDefault="003B5C6B" w:rsidP="003B5C6B">
      <w:pPr>
        <w:spacing w:line="520" w:lineRule="exact"/>
        <w:ind w:firstLine="555"/>
        <w:jc w:val="right"/>
        <w:rPr>
          <w:rFonts w:cstheme="minorBidi"/>
        </w:rPr>
      </w:pPr>
      <w:bookmarkStart w:id="10" w:name="OLE_LINK2"/>
      <w:r w:rsidRPr="003B5C6B">
        <w:rPr>
          <w:rFonts w:cstheme="minorBidi" w:hint="eastAsia"/>
        </w:rPr>
        <w:t>（《光明日报》2019年1</w:t>
      </w:r>
      <w:r w:rsidRPr="003B5C6B">
        <w:rPr>
          <w:rFonts w:cstheme="minorBidi"/>
        </w:rPr>
        <w:t>1</w:t>
      </w:r>
      <w:r w:rsidRPr="003B5C6B">
        <w:rPr>
          <w:rFonts w:cstheme="minorBidi" w:hint="eastAsia"/>
        </w:rPr>
        <w:t>月</w:t>
      </w:r>
      <w:r w:rsidRPr="003B5C6B">
        <w:rPr>
          <w:rFonts w:cstheme="minorBidi"/>
        </w:rPr>
        <w:t>5</w:t>
      </w:r>
      <w:r w:rsidRPr="003B5C6B">
        <w:rPr>
          <w:rFonts w:cstheme="minorBidi" w:hint="eastAsia"/>
        </w:rPr>
        <w:t>日 作者：</w:t>
      </w:r>
      <w:r w:rsidRPr="003B5C6B">
        <w:rPr>
          <w:rFonts w:cstheme="minorBidi"/>
        </w:rPr>
        <w:t>张智光</w:t>
      </w:r>
      <w:r w:rsidRPr="003B5C6B">
        <w:rPr>
          <w:rFonts w:cstheme="minorBidi" w:hint="eastAsia"/>
        </w:rPr>
        <w:t>）</w:t>
      </w:r>
    </w:p>
    <w:bookmarkEnd w:id="10"/>
    <w:p w:rsidR="003B5C6B" w:rsidRDefault="003B5C6B" w:rsidP="003B5C6B">
      <w:pPr>
        <w:jc w:val="both"/>
        <w:rPr>
          <w:rFonts w:cstheme="minorBidi"/>
        </w:rPr>
      </w:pPr>
    </w:p>
    <w:p w:rsidR="003B5C6B" w:rsidRDefault="003B5C6B" w:rsidP="003B5C6B">
      <w:pPr>
        <w:spacing w:afterLines="80" w:after="304"/>
        <w:jc w:val="center"/>
        <w:outlineLvl w:val="0"/>
        <w:rPr>
          <w:rFonts w:ascii="华文中宋" w:eastAsia="华文中宋" w:hAnsi="华文中宋"/>
          <w:b/>
          <w:sz w:val="32"/>
          <w:szCs w:val="32"/>
        </w:rPr>
      </w:pPr>
    </w:p>
    <w:p w:rsidR="003B5C6B" w:rsidRPr="003B5C6B" w:rsidRDefault="003B5C6B" w:rsidP="003B5C6B">
      <w:pPr>
        <w:spacing w:afterLines="80" w:after="304"/>
        <w:jc w:val="center"/>
        <w:outlineLvl w:val="0"/>
        <w:rPr>
          <w:rFonts w:ascii="华文中宋" w:eastAsia="华文中宋" w:hAnsi="华文中宋"/>
          <w:b/>
          <w:sz w:val="32"/>
          <w:szCs w:val="32"/>
        </w:rPr>
      </w:pPr>
      <w:bookmarkStart w:id="11" w:name="_Toc23927056"/>
      <w:r w:rsidRPr="003B5C6B">
        <w:rPr>
          <w:rFonts w:ascii="华文中宋" w:eastAsia="华文中宋" w:hAnsi="华文中宋"/>
          <w:b/>
          <w:sz w:val="32"/>
          <w:szCs w:val="32"/>
        </w:rPr>
        <w:lastRenderedPageBreak/>
        <w:t>杜玉波</w:t>
      </w:r>
      <w:r w:rsidRPr="003B5C6B">
        <w:rPr>
          <w:rFonts w:ascii="华文中宋" w:eastAsia="华文中宋" w:hAnsi="华文中宋" w:hint="eastAsia"/>
          <w:b/>
          <w:sz w:val="32"/>
          <w:szCs w:val="32"/>
        </w:rPr>
        <w:t>：办好中国特色高水平大学的基本点</w:t>
      </w:r>
      <w:bookmarkEnd w:id="11"/>
      <w:r w:rsidRPr="003B5C6B">
        <w:rPr>
          <w:rFonts w:ascii="华文中宋" w:eastAsia="华文中宋" w:hAnsi="华文中宋"/>
          <w:b/>
          <w:sz w:val="32"/>
          <w:szCs w:val="32"/>
        </w:rPr>
        <w:t xml:space="preserve"> </w:t>
      </w:r>
    </w:p>
    <w:p w:rsidR="003B5C6B" w:rsidRPr="003B5C6B" w:rsidRDefault="003B5C6B" w:rsidP="003B5C6B">
      <w:pPr>
        <w:jc w:val="both"/>
        <w:rPr>
          <w:rFonts w:cstheme="minorBidi"/>
        </w:rPr>
      </w:pPr>
      <w:r w:rsidRPr="003B5C6B">
        <w:rPr>
          <w:rFonts w:cstheme="minorBidi"/>
        </w:rPr>
        <w:t xml:space="preserve">    今年，是中华人民共和国成立70周年。70年来，中国高等教育事业走过了由小到大的辉煌历程，实现了从规模扩张到质量提升的历史性转型，踏上了由大向强的新征程。结合学习贯彻习近平新时代中国特色社会主义思想和全国教育大会精神，就办好中国特色高水平大学需要把握的5个基本点，我谈谈自己的认识和思考。</w:t>
      </w:r>
    </w:p>
    <w:p w:rsidR="003B5C6B" w:rsidRPr="003B5C6B" w:rsidRDefault="003B5C6B" w:rsidP="003B5C6B">
      <w:pPr>
        <w:jc w:val="both"/>
        <w:rPr>
          <w:rFonts w:ascii="黑体" w:eastAsia="黑体" w:hAnsi="黑体" w:cstheme="minorBidi"/>
        </w:rPr>
      </w:pPr>
      <w:r w:rsidRPr="003B5C6B">
        <w:rPr>
          <w:rFonts w:ascii="黑体" w:eastAsia="黑体" w:hAnsi="黑体" w:cstheme="minorBidi"/>
        </w:rPr>
        <w:t xml:space="preserve">    第一，坚持立德树人这个核心点</w:t>
      </w:r>
    </w:p>
    <w:p w:rsidR="003B5C6B" w:rsidRPr="003B5C6B" w:rsidRDefault="003B5C6B" w:rsidP="003B5C6B">
      <w:pPr>
        <w:jc w:val="both"/>
        <w:rPr>
          <w:rFonts w:cstheme="minorBidi"/>
        </w:rPr>
      </w:pPr>
      <w:r w:rsidRPr="003B5C6B">
        <w:rPr>
          <w:rFonts w:cstheme="minorBidi"/>
        </w:rPr>
        <w:t xml:space="preserve">    大学初心，旨在育人。今天的大学，承载着越来越多的使命和责任。从人才培养、科学研究、社会服务，延伸到文化传承创新和国际交流合作，但究其根本，立德树人才是大学的初心和教育的本质。教育是国之大计、党之大计，立德树人则是贯穿其中的根本逻辑，深刻回答了“培养什么样的人、怎样培养人、为谁培养人”这一根本问题。那么，怎样才能真正做到立德树人？我认为，应该从3个方面来认识和思考。</w:t>
      </w:r>
    </w:p>
    <w:p w:rsidR="003B5C6B" w:rsidRPr="003B5C6B" w:rsidRDefault="003B5C6B" w:rsidP="003B5C6B">
      <w:pPr>
        <w:jc w:val="both"/>
        <w:rPr>
          <w:rFonts w:cstheme="minorBidi"/>
        </w:rPr>
      </w:pPr>
      <w:r w:rsidRPr="003B5C6B">
        <w:rPr>
          <w:rFonts w:cstheme="minorBidi"/>
          <w:b/>
          <w:bCs/>
        </w:rPr>
        <w:t xml:space="preserve">    首先，要深刻认识立德树人的理论内涵。</w:t>
      </w:r>
      <w:r w:rsidRPr="003B5C6B">
        <w:rPr>
          <w:rFonts w:cstheme="minorBidi"/>
        </w:rPr>
        <w:t>立德树人是高校的立身之本，是办好中国特色高水平大学的核心理念。立德树人揭示了教育的本质，即促进人的全面发展，推动社会的文明与进步。立德树人体现了教育的规律，即把握学生的成长特点和认知规律，用人类文明的优秀成果滋养学生的思想和心灵，塑造科学的世界观人生观价值观。立德树人彰显了教育的根本价值，即为党育人、为国育才，培养德智体美劳全面发展的社会主义建设者和接班人。</w:t>
      </w:r>
    </w:p>
    <w:p w:rsidR="003B5C6B" w:rsidRPr="003B5C6B" w:rsidRDefault="003B5C6B" w:rsidP="003B5C6B">
      <w:pPr>
        <w:jc w:val="both"/>
        <w:rPr>
          <w:rFonts w:cstheme="minorBidi"/>
        </w:rPr>
      </w:pPr>
      <w:r w:rsidRPr="003B5C6B">
        <w:rPr>
          <w:rFonts w:cstheme="minorBidi"/>
        </w:rPr>
        <w:t xml:space="preserve">    </w:t>
      </w:r>
      <w:r w:rsidRPr="003B5C6B">
        <w:rPr>
          <w:rFonts w:cstheme="minorBidi"/>
          <w:b/>
          <w:bCs/>
        </w:rPr>
        <w:t>其次，要准确把握立德树人的深远意义。</w:t>
      </w:r>
      <w:r w:rsidRPr="003B5C6B">
        <w:rPr>
          <w:rFonts w:cstheme="minorBidi"/>
        </w:rPr>
        <w:t>顺应世界发展大势，培养担当民族复兴重任的时代新人，迫切需要把立德树人放在教育事业的首位。这是新中国70年来教育事业发展的根本经验，也是世界教育发展的基本共识。进入新时代，立德树人从“教育的根本任务”到“高校的立身之本”再到“检验学校一切工作的根本标准”，充分反映了我们党的教育理论创新和实践探索的最新成果。坚持立德树人的核心，就是要全面贯彻党的教</w:t>
      </w:r>
      <w:r w:rsidRPr="003B5C6B">
        <w:rPr>
          <w:rFonts w:cstheme="minorBidi"/>
        </w:rPr>
        <w:lastRenderedPageBreak/>
        <w:t>育方针，实现“四为服务”价值追求，为中华民族伟大复兴提供人才支持和智力支撑。</w:t>
      </w:r>
    </w:p>
    <w:p w:rsidR="003B5C6B" w:rsidRPr="003B5C6B" w:rsidRDefault="003B5C6B" w:rsidP="003B5C6B">
      <w:pPr>
        <w:jc w:val="both"/>
        <w:rPr>
          <w:rFonts w:cstheme="minorBidi"/>
        </w:rPr>
      </w:pPr>
      <w:r w:rsidRPr="003B5C6B">
        <w:rPr>
          <w:rFonts w:cstheme="minorBidi"/>
        </w:rPr>
        <w:t xml:space="preserve">    </w:t>
      </w:r>
      <w:r w:rsidRPr="003B5C6B">
        <w:rPr>
          <w:rFonts w:cstheme="minorBidi"/>
          <w:b/>
          <w:bCs/>
        </w:rPr>
        <w:t>再其次，要科学构建立德树人的实践体系。</w:t>
      </w:r>
      <w:r w:rsidRPr="003B5C6B">
        <w:rPr>
          <w:rFonts w:cstheme="minorBidi"/>
        </w:rPr>
        <w:t>把立德树人作为检验学校一切工作的根本标准，构建高水平人才培养体系，把立德树人贯通到学科体系、教学体系、教材体系、管理体系，形成全员、全程、全方位的育人格局。一是要构建宏观育人体系。统筹发挥学校、家庭和社会教育的育人资源，特别要高度重视家庭教育，这是学校教育和社会教育的基础，是每一个人教育的起点。二是要构建中观育人体系。以课程育人、科研育人、实践育人、文化育人、网络育人、心理育人、管理育人、服务育人、资助育人、组织育人等十大育人体系为基础，推动学校把立德树人工作融</w:t>
      </w:r>
      <w:r w:rsidRPr="003B5C6B">
        <w:rPr>
          <w:rFonts w:cstheme="minorBidi" w:hint="eastAsia"/>
        </w:rPr>
        <w:t>入人才培养各环节。三是要构建微观的育人体系，根据各项工作内在的育人元素和育人逻辑，从神形兼备、师生兼顾、内外兼修、德法兼治、软硬兼抓</w:t>
      </w:r>
      <w:r w:rsidRPr="003B5C6B">
        <w:rPr>
          <w:rFonts w:cstheme="minorBidi"/>
        </w:rPr>
        <w:t>5个方面做起，把立德树人要求落到各方面。</w:t>
      </w:r>
    </w:p>
    <w:p w:rsidR="003B5C6B" w:rsidRPr="003B5C6B" w:rsidRDefault="003B5C6B" w:rsidP="003B5C6B">
      <w:pPr>
        <w:jc w:val="both"/>
        <w:rPr>
          <w:rFonts w:ascii="黑体" w:eastAsia="黑体" w:hAnsi="黑体" w:cstheme="minorBidi"/>
        </w:rPr>
      </w:pPr>
      <w:r w:rsidRPr="003B5C6B">
        <w:rPr>
          <w:rFonts w:ascii="黑体" w:eastAsia="黑体" w:hAnsi="黑体" w:cstheme="minorBidi"/>
        </w:rPr>
        <w:t xml:space="preserve">    第二，推进学科建设这个着力点</w:t>
      </w:r>
    </w:p>
    <w:p w:rsidR="003B5C6B" w:rsidRPr="003B5C6B" w:rsidRDefault="003B5C6B" w:rsidP="003B5C6B">
      <w:pPr>
        <w:jc w:val="both"/>
        <w:rPr>
          <w:rFonts w:cstheme="minorBidi"/>
        </w:rPr>
      </w:pPr>
      <w:r w:rsidRPr="003B5C6B">
        <w:rPr>
          <w:rFonts w:cstheme="minorBidi"/>
        </w:rPr>
        <w:t xml:space="preserve">    学科建设在学校处于龙头地位，学科水平是学校核心竞争力的集中体现，学科特色是学校最根本的特色。建设高水平大学，必须鲜明地突出学科导向。主要从两个方面考虑：一方面，建设高水平大学，首要的是建设一流学科。因为以学科为基础，是高水平大学建设的根本路径。另一方面，高水平大学建设不能简单等同于一流学科建设。因为良好的学术生态和顺畅运行的体制机制，是学科健康发展的基础。没有高水平大学的整体环境，也建不成一流学科。</w:t>
      </w:r>
    </w:p>
    <w:p w:rsidR="003B5C6B" w:rsidRPr="003B5C6B" w:rsidRDefault="003B5C6B" w:rsidP="003B5C6B">
      <w:pPr>
        <w:jc w:val="both"/>
        <w:rPr>
          <w:rFonts w:cstheme="minorBidi"/>
        </w:rPr>
      </w:pPr>
      <w:r w:rsidRPr="003B5C6B">
        <w:rPr>
          <w:rFonts w:cstheme="minorBidi"/>
        </w:rPr>
        <w:t xml:space="preserve">    在学科建设方面，必须坚持有选择的发展，有所为有所不为。我曾说过，“学科建设不是张开巴掌拍下去，而是攥紧拳头砸下去”，就是这个道理。学科不在多、不在全，而在“特”、在“强”，关键要建设好与学校办学定位和办学特色相匹配的学科群，压缩“平原”，多建“高峰”，尤其要把学校传统优势学科做强、把国家战略急需学科做精、把新兴交叉融合学科做实。应该说，“特色+优势+一流”，才是真正的一流，才是持</w:t>
      </w:r>
      <w:r w:rsidRPr="003B5C6B">
        <w:rPr>
          <w:rFonts w:cstheme="minorBidi"/>
        </w:rPr>
        <w:lastRenderedPageBreak/>
        <w:t>久的一流。在具体操作上，要不断强化学科高点，培育学科重点，扶持学科增长点，既要克服“唯学科论”的倾向，也要克服“撒芝麻盐”</w:t>
      </w:r>
      <w:r w:rsidRPr="003B5C6B">
        <w:rPr>
          <w:rFonts w:cstheme="minorBidi" w:hint="eastAsia"/>
        </w:rPr>
        <w:t>的倾向，把有限的资源用在“刀刃”上。只有这样，以优势学科为引领，带动和辐射其他学科建设，才能形成特色彰显、优势带动、多元发展、交融并存的良好态势。</w:t>
      </w:r>
    </w:p>
    <w:p w:rsidR="003B5C6B" w:rsidRPr="003B5C6B" w:rsidRDefault="003B5C6B" w:rsidP="003B5C6B">
      <w:pPr>
        <w:jc w:val="both"/>
        <w:rPr>
          <w:rFonts w:cstheme="minorBidi"/>
        </w:rPr>
      </w:pPr>
      <w:r w:rsidRPr="003B5C6B">
        <w:rPr>
          <w:rFonts w:cstheme="minorBidi"/>
        </w:rPr>
        <w:t xml:space="preserve">    说到底，建设高水平大学，重在质量和特色，绝不是规模和数量上的比对。从“双一流”建设高校遴选结果来看，集中力量建设优势特色学科是多么重要。我国有2680多所普通高校，不能用一个模式办学，也不能都是综合性大学。在全国教育大会上，习近平总书记强调，“要支持有条件的高校创一流，但不能把高校人为分为三六九等，而是要鼓励高校办出特色，在不同学科不同方面争创一流”。我认为，特色就是质量，特色就是竞争力。一流大学未必都是学科门类齐全的综合性大学，精而专、有特色的学校同样可以办成一流大学。争创一流，并不是争创“全能冠</w:t>
      </w:r>
      <w:r w:rsidRPr="003B5C6B">
        <w:rPr>
          <w:rFonts w:cstheme="minorBidi" w:hint="eastAsia"/>
        </w:rPr>
        <w:t>军”。每所学校各有所长，想把所有的学科都办全办好，既无必要，也不可能。如果一味搞“大而全”“小而全”，不顾实际追捧热点，追求所谓的“综合性”“全科化”，不仅会造成千校一面、千篇一律、同质化办学、趋同化发展，还会失去学科特色和亮点，争取一流大学建设也必将失去优势。</w:t>
      </w:r>
    </w:p>
    <w:p w:rsidR="003B5C6B" w:rsidRPr="003B5C6B" w:rsidRDefault="003B5C6B" w:rsidP="003B5C6B">
      <w:pPr>
        <w:jc w:val="both"/>
        <w:rPr>
          <w:rFonts w:ascii="黑体" w:eastAsia="黑体" w:hAnsi="黑体" w:cstheme="minorBidi"/>
        </w:rPr>
      </w:pPr>
      <w:r w:rsidRPr="003B5C6B">
        <w:rPr>
          <w:rFonts w:ascii="黑体" w:eastAsia="黑体" w:hAnsi="黑体" w:cstheme="minorBidi"/>
        </w:rPr>
        <w:t xml:space="preserve">    第三，抓好人才队伍这个支撑点</w:t>
      </w:r>
    </w:p>
    <w:p w:rsidR="003B5C6B" w:rsidRPr="003B5C6B" w:rsidRDefault="003B5C6B" w:rsidP="003B5C6B">
      <w:pPr>
        <w:jc w:val="both"/>
        <w:rPr>
          <w:rFonts w:cstheme="minorBidi"/>
        </w:rPr>
      </w:pPr>
      <w:r w:rsidRPr="003B5C6B">
        <w:rPr>
          <w:rFonts w:cstheme="minorBidi"/>
        </w:rPr>
        <w:t xml:space="preserve">    习近平总书记指出，“人才是富国之本、兴邦大计”“硬实力、软实力，归根到底要靠人才实力”。可以说，大到一个国家，小到一所学校，人才都至关重要。人才是学校发展的战略资源，是推动学校内涵式发展、提高教育质量的重要支撑。人才的水平，决定了学校事业发展的水平。对于学校来说，加强人才队伍建设，就是要</w:t>
      </w:r>
      <w:proofErr w:type="gramStart"/>
      <w:r w:rsidRPr="003B5C6B">
        <w:rPr>
          <w:rFonts w:cstheme="minorBidi"/>
        </w:rPr>
        <w:t>坚持引育并举</w:t>
      </w:r>
      <w:proofErr w:type="gramEnd"/>
      <w:r w:rsidRPr="003B5C6B">
        <w:rPr>
          <w:rFonts w:cstheme="minorBidi"/>
        </w:rPr>
        <w:t>、以育为主，重点培养一批、大胆使用一批、及早储备一批，必须有这样的眼界、这样的魄力和这样的气度。具体来讲，有这么四点很重要：</w:t>
      </w:r>
    </w:p>
    <w:p w:rsidR="003B5C6B" w:rsidRPr="003B5C6B" w:rsidRDefault="003B5C6B" w:rsidP="003B5C6B">
      <w:pPr>
        <w:jc w:val="both"/>
        <w:rPr>
          <w:rFonts w:cstheme="minorBidi"/>
        </w:rPr>
      </w:pPr>
      <w:r w:rsidRPr="003B5C6B">
        <w:rPr>
          <w:rFonts w:cstheme="minorBidi"/>
        </w:rPr>
        <w:t xml:space="preserve">    </w:t>
      </w:r>
      <w:r w:rsidRPr="003B5C6B">
        <w:rPr>
          <w:rFonts w:cstheme="minorBidi"/>
          <w:b/>
          <w:bCs/>
        </w:rPr>
        <w:t>一是围绕学科集聚人才，不能脱离学科盲目引进。</w:t>
      </w:r>
      <w:r w:rsidRPr="003B5C6B">
        <w:rPr>
          <w:rFonts w:cstheme="minorBidi"/>
        </w:rPr>
        <w:t>要根据学校学科建设发展规划，统筹规划人才的引进、培养和使用，完善人才队伍的学科结</w:t>
      </w:r>
      <w:r w:rsidRPr="003B5C6B">
        <w:rPr>
          <w:rFonts w:cstheme="minorBidi"/>
        </w:rPr>
        <w:lastRenderedPageBreak/>
        <w:t>构、学</w:t>
      </w:r>
      <w:proofErr w:type="gramStart"/>
      <w:r w:rsidRPr="003B5C6B">
        <w:rPr>
          <w:rFonts w:cstheme="minorBidi"/>
        </w:rPr>
        <w:t>缘结构</w:t>
      </w:r>
      <w:proofErr w:type="gramEnd"/>
      <w:r w:rsidRPr="003B5C6B">
        <w:rPr>
          <w:rFonts w:cstheme="minorBidi"/>
        </w:rPr>
        <w:t>和年龄结构。特别是要通过集聚人才，建设好一批能够支持国家急需、产业转型和区域发展的新兴交叉学科，把人才资源统筹利用好。</w:t>
      </w:r>
    </w:p>
    <w:p w:rsidR="003B5C6B" w:rsidRPr="003B5C6B" w:rsidRDefault="003B5C6B" w:rsidP="003B5C6B">
      <w:pPr>
        <w:jc w:val="both"/>
        <w:rPr>
          <w:rFonts w:cstheme="minorBidi"/>
        </w:rPr>
      </w:pPr>
      <w:r w:rsidRPr="003B5C6B">
        <w:rPr>
          <w:rFonts w:cstheme="minorBidi"/>
        </w:rPr>
        <w:t xml:space="preserve">    </w:t>
      </w:r>
      <w:r w:rsidRPr="003B5C6B">
        <w:rPr>
          <w:rFonts w:cstheme="minorBidi"/>
          <w:b/>
          <w:bCs/>
        </w:rPr>
        <w:t>二是集聚高层次人才，而不是一般的普通人才。</w:t>
      </w:r>
      <w:r w:rsidRPr="003B5C6B">
        <w:rPr>
          <w:rFonts w:cstheme="minorBidi"/>
        </w:rPr>
        <w:t>目前，学校各类人才不少，但迫切需要的是在本领域内具有学科穿透力的领军人才，具有创新精神、敢于承担风险的创新型人才。对这样的人才，要下力气、下功夫，创造条件，落实人才待遇和政策保障，使他们能够安心、热心、舒心在学校工作。</w:t>
      </w:r>
    </w:p>
    <w:p w:rsidR="003B5C6B" w:rsidRPr="003B5C6B" w:rsidRDefault="003B5C6B" w:rsidP="003B5C6B">
      <w:pPr>
        <w:jc w:val="both"/>
        <w:rPr>
          <w:rFonts w:cstheme="minorBidi"/>
        </w:rPr>
      </w:pPr>
      <w:r w:rsidRPr="003B5C6B">
        <w:rPr>
          <w:rFonts w:cstheme="minorBidi"/>
        </w:rPr>
        <w:t xml:space="preserve">    </w:t>
      </w:r>
      <w:r w:rsidRPr="003B5C6B">
        <w:rPr>
          <w:rFonts w:cstheme="minorBidi"/>
          <w:b/>
          <w:bCs/>
        </w:rPr>
        <w:t>三是集中培养优秀青年人才，不要一味论资排辈。</w:t>
      </w:r>
      <w:r w:rsidRPr="003B5C6B">
        <w:rPr>
          <w:rFonts w:cstheme="minorBidi"/>
        </w:rPr>
        <w:t>优秀的青年人才是学校发展的希望、是学校发展的未来。青年人才的培养是一个长期的过程，不能搞“压缩式”培养，一蹴而就。要立足当前，着眼长远，科学制定学校的青年人才培养规划，真正把青年人才培养工作落到实处。对于优秀的青年人才，要大胆使用，放手培养，给他们搭平台、压担子，让他们在实践中历练成长，最大限度地把能力释放出来，把才华展示出来。</w:t>
      </w:r>
    </w:p>
    <w:p w:rsidR="003B5C6B" w:rsidRPr="003B5C6B" w:rsidRDefault="003B5C6B" w:rsidP="003B5C6B">
      <w:pPr>
        <w:jc w:val="both"/>
        <w:rPr>
          <w:rFonts w:cstheme="minorBidi"/>
        </w:rPr>
      </w:pPr>
      <w:r w:rsidRPr="003B5C6B">
        <w:rPr>
          <w:rFonts w:cstheme="minorBidi"/>
        </w:rPr>
        <w:t xml:space="preserve">    </w:t>
      </w:r>
      <w:r w:rsidRPr="003B5C6B">
        <w:rPr>
          <w:rFonts w:cstheme="minorBidi"/>
          <w:b/>
          <w:bCs/>
        </w:rPr>
        <w:t>四是把好人才的思想政治关，不能“泥沙俱下”，不做甄别和筛选。</w:t>
      </w:r>
      <w:r w:rsidRPr="003B5C6B">
        <w:rPr>
          <w:rFonts w:cstheme="minorBidi"/>
        </w:rPr>
        <w:t>习近平总书记在学校思想政治理论课教师座谈会上提出了“六个要”的标准：政治要强，情怀要深，思维要新，视野要广，自律要严，人格要正。我们培养和引进人才，要对照这“六个要”的标准，把思想政治素质摆在首位，注重师德师风</w:t>
      </w:r>
      <w:proofErr w:type="gramStart"/>
      <w:r w:rsidRPr="003B5C6B">
        <w:rPr>
          <w:rFonts w:cstheme="minorBidi"/>
        </w:rPr>
        <w:t>考量</w:t>
      </w:r>
      <w:proofErr w:type="gramEnd"/>
      <w:r w:rsidRPr="003B5C6B">
        <w:rPr>
          <w:rFonts w:cstheme="minorBidi"/>
        </w:rPr>
        <w:t>，教育引导他们做有理想信念、有道德情操、有扎实学识、有仁爱之心的“四有”好老师，既做到学养深厚，又做到政治过硬，成为政治上、学术上的“双强”带头人，在做人、做事、做学问方面发挥好表率作用。</w:t>
      </w:r>
    </w:p>
    <w:p w:rsidR="003B5C6B" w:rsidRPr="003B5C6B" w:rsidRDefault="003B5C6B" w:rsidP="003B5C6B">
      <w:pPr>
        <w:jc w:val="both"/>
        <w:rPr>
          <w:rFonts w:cstheme="minorBidi"/>
        </w:rPr>
      </w:pPr>
      <w:r w:rsidRPr="003B5C6B">
        <w:rPr>
          <w:rFonts w:cstheme="minorBidi"/>
        </w:rPr>
        <w:t xml:space="preserve">    当然，在集聚人才资源方面，学校既要支持人才的合理流动，又要避免人才的恶性竞争和资源浪费，探索建立科学有效的人才评价体系，形成人才有序流动的管理机制。这一点也尤为重要。</w:t>
      </w:r>
    </w:p>
    <w:p w:rsidR="003B5C6B" w:rsidRPr="003B5C6B" w:rsidRDefault="003B5C6B" w:rsidP="003B5C6B">
      <w:pPr>
        <w:jc w:val="both"/>
        <w:rPr>
          <w:rFonts w:ascii="黑体" w:eastAsia="黑体" w:hAnsi="黑体" w:cstheme="minorBidi"/>
        </w:rPr>
      </w:pPr>
      <w:r w:rsidRPr="003B5C6B">
        <w:rPr>
          <w:rFonts w:ascii="黑体" w:eastAsia="黑体" w:hAnsi="黑体" w:cstheme="minorBidi"/>
        </w:rPr>
        <w:t xml:space="preserve">    第四，扩大对外开放这个发展点</w:t>
      </w:r>
    </w:p>
    <w:p w:rsidR="003B5C6B" w:rsidRPr="003B5C6B" w:rsidRDefault="003B5C6B" w:rsidP="003B5C6B">
      <w:pPr>
        <w:jc w:val="both"/>
        <w:rPr>
          <w:rFonts w:cstheme="minorBidi"/>
        </w:rPr>
      </w:pPr>
      <w:r w:rsidRPr="003B5C6B">
        <w:rPr>
          <w:rFonts w:cstheme="minorBidi"/>
        </w:rPr>
        <w:t xml:space="preserve">    我国改革开放40多年的实践表明，改革开放是中国迈向现代化进程的最大红利，改革和开放是分不开的，开放就是改革，教育领域也不例外。</w:t>
      </w:r>
      <w:r w:rsidRPr="003B5C6B">
        <w:rPr>
          <w:rFonts w:cstheme="minorBidi"/>
        </w:rPr>
        <w:lastRenderedPageBreak/>
        <w:t>今天的中国大学特别是高水平大学，要把教育国际化程度作为自身实力的重要体现，把国际影响力作为衡量办学水平的重要标志。</w:t>
      </w:r>
    </w:p>
    <w:p w:rsidR="003B5C6B" w:rsidRPr="003B5C6B" w:rsidRDefault="003B5C6B" w:rsidP="003B5C6B">
      <w:pPr>
        <w:jc w:val="both"/>
        <w:rPr>
          <w:rFonts w:cstheme="minorBidi"/>
        </w:rPr>
      </w:pPr>
      <w:r w:rsidRPr="003B5C6B">
        <w:rPr>
          <w:rFonts w:cstheme="minorBidi"/>
        </w:rPr>
        <w:t xml:space="preserve">    随着经济全球化的深入发展，世界各国的联系越来越密切，越来越成为休戚与共的命运共同体。紧密相联的共同命运，需要我们共同面对安全稳定、和平发展和环境保护等重大时代挑战。应对共同的挑战，需要世界各国在互信基础上加强合作，在互利前提下实现共赢，在</w:t>
      </w:r>
      <w:proofErr w:type="gramStart"/>
      <w:r w:rsidRPr="003B5C6B">
        <w:rPr>
          <w:rFonts w:cstheme="minorBidi"/>
        </w:rPr>
        <w:t>互鉴过程</w:t>
      </w:r>
      <w:proofErr w:type="gramEnd"/>
      <w:r w:rsidRPr="003B5C6B">
        <w:rPr>
          <w:rFonts w:cstheme="minorBidi"/>
        </w:rPr>
        <w:t>中获得发展。当前，各国之间的互信合作、互利共赢、</w:t>
      </w:r>
      <w:proofErr w:type="gramStart"/>
      <w:r w:rsidRPr="003B5C6B">
        <w:rPr>
          <w:rFonts w:cstheme="minorBidi"/>
        </w:rPr>
        <w:t>互鉴发展</w:t>
      </w:r>
      <w:proofErr w:type="gramEnd"/>
      <w:r w:rsidRPr="003B5C6B">
        <w:rPr>
          <w:rFonts w:cstheme="minorBidi"/>
        </w:rPr>
        <w:t>，都离不开教育这座基石，离不开深化教育国际合作这个途径。通过深化教育国际合作，可以推动不同文明相互尊重、和谐共处，从不同文明中寻求智慧、汲取营养；可以增强各国人民的经济、文化和科技互通，传承创新思想，启</w:t>
      </w:r>
      <w:r w:rsidRPr="003B5C6B">
        <w:rPr>
          <w:rFonts w:cstheme="minorBidi" w:hint="eastAsia"/>
        </w:rPr>
        <w:t>迪人民心智；特别是通过教育国际合作，可以为青年学生提供更好的发展空间。</w:t>
      </w:r>
    </w:p>
    <w:p w:rsidR="003B5C6B" w:rsidRPr="003B5C6B" w:rsidRDefault="003B5C6B" w:rsidP="003B5C6B">
      <w:pPr>
        <w:jc w:val="both"/>
        <w:rPr>
          <w:rFonts w:cstheme="minorBidi"/>
        </w:rPr>
      </w:pPr>
      <w:r w:rsidRPr="003B5C6B">
        <w:rPr>
          <w:rFonts w:cstheme="minorBidi"/>
        </w:rPr>
        <w:t xml:space="preserve">    我理解，深化高等教育国际合作有三个层次。第一个层次是要引进、利用国际优质教育资源，也就是“请进来”。当然，在“请进来”的时候，既要虚心学习借鉴国外的有益经验，又要理性客观地看待和保持本国教育的独特优势，处理好“国际化”和“本土化”的关系。第二个层次是要促进教育国际交流合作，也就是“走出去”。在同一个层面上“多对话、多来往”，有进有出、相得益彰。第三个层次是要参与全球教育治理，也就是“深参与”。深度参与国际高等教育规则、标准、评价体系的研制，建设具有本国特色和国际水平的专业、课程、教材、教学模式、治理</w:t>
      </w:r>
      <w:r w:rsidRPr="003B5C6B">
        <w:rPr>
          <w:rFonts w:cstheme="minorBidi" w:hint="eastAsia"/>
        </w:rPr>
        <w:t>模式、评价体系等，在教育合作中提升国家形象，扩大国际话语权，谋求各国教育开放发展、合作发展、共赢发展。</w:t>
      </w:r>
    </w:p>
    <w:p w:rsidR="003B5C6B" w:rsidRPr="003B5C6B" w:rsidRDefault="003B5C6B" w:rsidP="003B5C6B">
      <w:pPr>
        <w:jc w:val="both"/>
        <w:rPr>
          <w:rFonts w:ascii="黑体" w:eastAsia="黑体" w:hAnsi="黑体" w:cstheme="minorBidi"/>
        </w:rPr>
      </w:pPr>
      <w:r w:rsidRPr="003B5C6B">
        <w:rPr>
          <w:rFonts w:ascii="黑体" w:eastAsia="黑体" w:hAnsi="黑体" w:cstheme="minorBidi"/>
        </w:rPr>
        <w:t xml:space="preserve">    第五，强化党的建设这个关键点</w:t>
      </w:r>
    </w:p>
    <w:p w:rsidR="003B5C6B" w:rsidRPr="003B5C6B" w:rsidRDefault="003B5C6B" w:rsidP="003B5C6B">
      <w:pPr>
        <w:jc w:val="both"/>
        <w:rPr>
          <w:rFonts w:cstheme="minorBidi"/>
        </w:rPr>
      </w:pPr>
      <w:r w:rsidRPr="003B5C6B">
        <w:rPr>
          <w:rFonts w:cstheme="minorBidi"/>
        </w:rPr>
        <w:t xml:space="preserve">    世界各国高等教育发展的经验表明，办好一所大学，既要遵循高等教育的一般规律，顺应世界高等教育发展的时代潮流，又要立足本国历史文化传统和社会发展实际，探索具有本国特色的高等教育模式。对于我国高校来说，就是要着眼世界水平、着力中国特色，扎根中国大地办大学，把</w:t>
      </w:r>
      <w:r w:rsidRPr="003B5C6B">
        <w:rPr>
          <w:rFonts w:cstheme="minorBidi"/>
        </w:rPr>
        <w:lastRenderedPageBreak/>
        <w:t>抓好党建工作作为办学治校的基本功，把党的教育方针全面贯彻到学校工作各方面。可以从以下三个方面做起：</w:t>
      </w:r>
    </w:p>
    <w:p w:rsidR="003B5C6B" w:rsidRPr="003B5C6B" w:rsidRDefault="003B5C6B" w:rsidP="003B5C6B">
      <w:pPr>
        <w:jc w:val="both"/>
        <w:rPr>
          <w:rFonts w:cstheme="minorBidi"/>
        </w:rPr>
      </w:pPr>
      <w:r w:rsidRPr="003B5C6B">
        <w:rPr>
          <w:rFonts w:cstheme="minorBidi"/>
        </w:rPr>
        <w:t xml:space="preserve">    </w:t>
      </w:r>
      <w:r w:rsidRPr="003B5C6B">
        <w:rPr>
          <w:rFonts w:cstheme="minorBidi"/>
          <w:b/>
          <w:bCs/>
        </w:rPr>
        <w:t>一是要以党的政治建设为统领。</w:t>
      </w:r>
      <w:r w:rsidRPr="003B5C6B">
        <w:rPr>
          <w:rFonts w:cstheme="minorBidi"/>
        </w:rPr>
        <w:t>教育是培养接班人的事业，具有极强的意识形态属性，要把政治建设摆在学校工作的首要位置。党的政治建设，核心是政治信仰和政治方向，关键是政治领导和政治根基，基础是政治生态和政治文化。要深入学习贯彻习近平新时代中国特色社会主义思想和全国教育大会精神，增强“四个意识”、坚定“四个自信”、做到“两个维护”，强化政治领导，提高政治能力，净化政治生态，把学校建设成为学习研究马克思主义科学理论的坚强阵地。要坚持不懈传播马克思主义科学理论，抓好马克思主义理论教育，为学生一生成长奠定科学的思想</w:t>
      </w:r>
      <w:r w:rsidRPr="003B5C6B">
        <w:rPr>
          <w:rFonts w:cstheme="minorBidi" w:hint="eastAsia"/>
        </w:rPr>
        <w:t>基础。</w:t>
      </w:r>
    </w:p>
    <w:p w:rsidR="003B5C6B" w:rsidRPr="003B5C6B" w:rsidRDefault="003B5C6B" w:rsidP="003B5C6B">
      <w:pPr>
        <w:jc w:val="both"/>
        <w:rPr>
          <w:rFonts w:cstheme="minorBidi"/>
        </w:rPr>
      </w:pPr>
      <w:r w:rsidRPr="003B5C6B">
        <w:rPr>
          <w:rFonts w:cstheme="minorBidi"/>
        </w:rPr>
        <w:t xml:space="preserve">    </w:t>
      </w:r>
      <w:r w:rsidRPr="003B5C6B">
        <w:rPr>
          <w:rFonts w:cstheme="minorBidi"/>
          <w:b/>
          <w:bCs/>
        </w:rPr>
        <w:t>二是坚持和完善党委领导下的校长负责制。</w:t>
      </w:r>
      <w:r w:rsidRPr="003B5C6B">
        <w:rPr>
          <w:rFonts w:cstheme="minorBidi"/>
        </w:rPr>
        <w:t>学校要形成以大学章程为基础，以党委领导下的校长负责制为核心，以学术委员会、教职工代表大会、理事会为支撑的现代化大学治理整体架构。要把党委领导下的校长负责制运转好，党委重在谋划和决策，履行把方向、管大局、做决策、抓班子、带队伍、</w:t>
      </w:r>
      <w:proofErr w:type="gramStart"/>
      <w:r w:rsidRPr="003B5C6B">
        <w:rPr>
          <w:rFonts w:cstheme="minorBidi"/>
        </w:rPr>
        <w:t>保落实</w:t>
      </w:r>
      <w:proofErr w:type="gramEnd"/>
      <w:r w:rsidRPr="003B5C6B">
        <w:rPr>
          <w:rFonts w:cstheme="minorBidi"/>
        </w:rPr>
        <w:t>的职责，统一领导学校工作；校长重在实施和管理，全面负责教学、科研和其他行政管理工作，依法行使职权。在体制运行过程中，特别要注意把握好“集体领导、科学决策、分工负责”这三个关键点。要把学术组织作用发挥好，学习借鉴国内外办学治校的先进经验</w:t>
      </w:r>
      <w:r w:rsidRPr="003B5C6B">
        <w:rPr>
          <w:rFonts w:cstheme="minorBidi" w:hint="eastAsia"/>
        </w:rPr>
        <w:t>，充分发挥学术委员会在学科建设、学术评价、学术发展和学风建设等事项中的作用，充分发挥教授在教学、学术研究和学校管理中的作用。要把民主管理与民主监督把握好，充分发挥教职工代表大会和理事会的作用，调动广大师生和社会各界共同参与学校建设的积极性。</w:t>
      </w:r>
    </w:p>
    <w:p w:rsidR="003B5C6B" w:rsidRPr="003B5C6B" w:rsidRDefault="003B5C6B" w:rsidP="003B5C6B">
      <w:pPr>
        <w:jc w:val="both"/>
        <w:rPr>
          <w:rFonts w:cstheme="minorBidi"/>
        </w:rPr>
      </w:pPr>
      <w:r w:rsidRPr="003B5C6B">
        <w:rPr>
          <w:rFonts w:cstheme="minorBidi"/>
        </w:rPr>
        <w:t xml:space="preserve">    </w:t>
      </w:r>
      <w:r w:rsidRPr="003B5C6B">
        <w:rPr>
          <w:rFonts w:cstheme="minorBidi"/>
          <w:b/>
          <w:bCs/>
        </w:rPr>
        <w:t>三是切实加强基层党组织建设。</w:t>
      </w:r>
      <w:r w:rsidRPr="003B5C6B">
        <w:rPr>
          <w:rFonts w:cstheme="minorBidi"/>
        </w:rPr>
        <w:t>基层党组织，是推动学校改革发展的基础和关键。加强基层党组织建设，要坚持围绕中心抓党建、抓好党建促发展，把基层党建工作和教学、科研和社会服务等工作有机结合起来，使学校发展建设与党的建设同步谋划、与党的组织同步设置、与党的工作同步开展。要通过基层党组织做好教师的思想政治工作，对广大教师既要厚</w:t>
      </w:r>
      <w:r w:rsidRPr="003B5C6B">
        <w:rPr>
          <w:rFonts w:cstheme="minorBidi"/>
        </w:rPr>
        <w:lastRenderedPageBreak/>
        <w:t>爱，也要严管，注重激励与惩戒相结合，注重解决思想问题与解决实际问题相结合，把教师的积极性充分调动起来，团结和凝聚在党组织周围，实现办学治校、教书育人的根本目标，这是我们最大的政治责任。（</w:t>
      </w:r>
      <w:r w:rsidRPr="003B5C6B">
        <w:rPr>
          <w:rFonts w:cstheme="minorBidi" w:hint="eastAsia"/>
        </w:rPr>
        <w:t>本文系中国高等教育学会会长，</w:t>
      </w:r>
      <w:r w:rsidRPr="003B5C6B">
        <w:rPr>
          <w:rFonts w:cstheme="minorBidi"/>
        </w:rPr>
        <w:t>教育部原党组副书记、副部长</w:t>
      </w:r>
      <w:r>
        <w:rPr>
          <w:rFonts w:cstheme="minorBidi" w:hint="eastAsia"/>
        </w:rPr>
        <w:t>杜玉波</w:t>
      </w:r>
      <w:r w:rsidRPr="003B5C6B">
        <w:rPr>
          <w:rFonts w:cstheme="minorBidi"/>
        </w:rPr>
        <w:t>2019年10月12—13日在中国高等教育学会主办的“2019高等教育国际论坛年会”上的主旨报告）</w:t>
      </w:r>
    </w:p>
    <w:p w:rsidR="003B5C6B" w:rsidRPr="003B5C6B" w:rsidRDefault="003B5C6B" w:rsidP="003B5C6B">
      <w:pPr>
        <w:spacing w:line="520" w:lineRule="exact"/>
        <w:ind w:firstLine="555"/>
        <w:jc w:val="right"/>
        <w:rPr>
          <w:rFonts w:cstheme="minorBidi"/>
        </w:rPr>
      </w:pPr>
      <w:r w:rsidRPr="003B5C6B">
        <w:rPr>
          <w:rFonts w:cstheme="minorBidi"/>
        </w:rPr>
        <w:t xml:space="preserve"> </w:t>
      </w:r>
      <w:r w:rsidRPr="003B5C6B">
        <w:rPr>
          <w:rFonts w:cstheme="minorBidi" w:hint="eastAsia"/>
        </w:rPr>
        <w:t>（《中国教育报》2019年1</w:t>
      </w:r>
      <w:r w:rsidRPr="003B5C6B">
        <w:rPr>
          <w:rFonts w:cstheme="minorBidi"/>
        </w:rPr>
        <w:t>0</w:t>
      </w:r>
      <w:r w:rsidRPr="003B5C6B">
        <w:rPr>
          <w:rFonts w:cstheme="minorBidi" w:hint="eastAsia"/>
        </w:rPr>
        <w:t>月21日 作者：杜玉波）</w:t>
      </w:r>
    </w:p>
    <w:p w:rsidR="003B5C6B" w:rsidRPr="003B5C6B" w:rsidRDefault="003B5C6B" w:rsidP="003B5C6B">
      <w:pPr>
        <w:jc w:val="both"/>
        <w:rPr>
          <w:rFonts w:cstheme="minorBidi" w:hint="eastAsia"/>
        </w:rPr>
      </w:pPr>
    </w:p>
    <w:p w:rsidR="003B5C6B" w:rsidRPr="003B5C6B" w:rsidRDefault="003B5C6B" w:rsidP="003B5C6B">
      <w:pPr>
        <w:spacing w:afterLines="80" w:after="304"/>
        <w:jc w:val="center"/>
        <w:outlineLvl w:val="0"/>
        <w:rPr>
          <w:rFonts w:ascii="华文中宋" w:eastAsia="华文中宋" w:hAnsi="华文中宋"/>
          <w:b/>
          <w:w w:val="90"/>
          <w:sz w:val="32"/>
          <w:szCs w:val="32"/>
        </w:rPr>
      </w:pPr>
      <w:bookmarkStart w:id="12" w:name="_Toc23927057"/>
      <w:proofErr w:type="gramStart"/>
      <w:r w:rsidRPr="003B5C6B">
        <w:rPr>
          <w:rFonts w:ascii="华文中宋" w:eastAsia="华文中宋" w:hAnsi="华文中宋" w:hint="eastAsia"/>
          <w:b/>
          <w:w w:val="90"/>
          <w:sz w:val="32"/>
          <w:szCs w:val="32"/>
        </w:rPr>
        <w:t>翁铁慧</w:t>
      </w:r>
      <w:proofErr w:type="gramEnd"/>
      <w:r w:rsidRPr="003B5C6B">
        <w:rPr>
          <w:rFonts w:ascii="华文中宋" w:eastAsia="华文中宋" w:hAnsi="华文中宋" w:hint="eastAsia"/>
          <w:b/>
          <w:w w:val="90"/>
          <w:sz w:val="32"/>
          <w:szCs w:val="32"/>
        </w:rPr>
        <w:t>：</w:t>
      </w:r>
      <w:r w:rsidRPr="003B5C6B">
        <w:rPr>
          <w:rFonts w:ascii="华文中宋" w:eastAsia="华文中宋" w:hAnsi="华文中宋"/>
          <w:b/>
          <w:w w:val="90"/>
          <w:sz w:val="32"/>
          <w:szCs w:val="32"/>
        </w:rPr>
        <w:t>加快推进“双一流”建设 努力建设高等教育强国</w:t>
      </w:r>
      <w:bookmarkEnd w:id="12"/>
      <w:r w:rsidRPr="003B5C6B">
        <w:rPr>
          <w:rFonts w:ascii="华文中宋" w:eastAsia="华文中宋" w:hAnsi="华文中宋"/>
          <w:b/>
          <w:w w:val="90"/>
          <w:sz w:val="32"/>
          <w:szCs w:val="32"/>
        </w:rPr>
        <w:t xml:space="preserve"> </w:t>
      </w:r>
    </w:p>
    <w:p w:rsidR="003B5C6B" w:rsidRPr="003B5C6B" w:rsidRDefault="003B5C6B" w:rsidP="003B5C6B">
      <w:pPr>
        <w:jc w:val="both"/>
        <w:rPr>
          <w:rFonts w:cstheme="minorBidi"/>
        </w:rPr>
      </w:pPr>
      <w:r w:rsidRPr="003B5C6B">
        <w:rPr>
          <w:rFonts w:cstheme="minorBidi" w:hint="eastAsia"/>
        </w:rPr>
        <w:t xml:space="preserve">　　推进“双一流”建设，是党中央、国务院做出的重大战略决策。习近平总书记高度重视“双一流”建设，在多次重要讲话中进行了深入阐述，强调要加快建设中国特色世界一流大学，实现高等教育内涵式发展，落实立德树人根本任务，培养德智体美劳全面发展的社会主义建设者和接班人。总书记的重要论述，高瞻远瞩，举旗定向，是我们推进“双一流”建设的根本遵循和前进方向。</w:t>
      </w:r>
    </w:p>
    <w:p w:rsidR="003B5C6B" w:rsidRPr="003B5C6B" w:rsidRDefault="003B5C6B" w:rsidP="003B5C6B">
      <w:pPr>
        <w:ind w:firstLineChars="200" w:firstLine="560"/>
        <w:jc w:val="both"/>
        <w:rPr>
          <w:rFonts w:ascii="黑体" w:eastAsia="黑体" w:hAnsi="黑体" w:cstheme="minorBidi"/>
        </w:rPr>
      </w:pPr>
      <w:r w:rsidRPr="003B5C6B">
        <w:rPr>
          <w:rFonts w:ascii="黑体" w:eastAsia="黑体" w:hAnsi="黑体" w:cstheme="minorBidi" w:hint="eastAsia"/>
        </w:rPr>
        <w:t>一、明确目标定位，坚守初心使命</w:t>
      </w:r>
    </w:p>
    <w:p w:rsidR="003B5C6B" w:rsidRPr="003B5C6B" w:rsidRDefault="003B5C6B" w:rsidP="003B5C6B">
      <w:pPr>
        <w:jc w:val="both"/>
        <w:rPr>
          <w:rFonts w:cstheme="minorBidi"/>
        </w:rPr>
      </w:pPr>
      <w:r w:rsidRPr="003B5C6B">
        <w:rPr>
          <w:rFonts w:cstheme="minorBidi" w:hint="eastAsia"/>
        </w:rPr>
        <w:t xml:space="preserve">　　经过新中国</w:t>
      </w:r>
      <w:r w:rsidRPr="003B5C6B">
        <w:rPr>
          <w:rFonts w:cstheme="minorBidi"/>
        </w:rPr>
        <w:t>70年尤其是改革开放40年来的努力，我国建成了世界上规模最大的高等教育体系，一批高校率先突破，已经发展成为高等教育的高地，正在隆起为高等教育的高原。但是，距离高等教育强国还有不少差距，高峰还不突出，真正迈入世界一流大学行列的我国高校还不多。我们要紧</w:t>
      </w:r>
      <w:proofErr w:type="gramStart"/>
      <w:r w:rsidRPr="003B5C6B">
        <w:rPr>
          <w:rFonts w:cstheme="minorBidi"/>
        </w:rPr>
        <w:t>盯</w:t>
      </w:r>
      <w:proofErr w:type="gramEnd"/>
      <w:r w:rsidRPr="003B5C6B">
        <w:rPr>
          <w:rFonts w:cstheme="minorBidi"/>
        </w:rPr>
        <w:t>发展战略，服务发展战略，大力推进“双一流”建设。</w:t>
      </w:r>
    </w:p>
    <w:p w:rsidR="003B5C6B" w:rsidRPr="003B5C6B" w:rsidRDefault="003B5C6B" w:rsidP="003B5C6B">
      <w:pPr>
        <w:jc w:val="both"/>
        <w:rPr>
          <w:rFonts w:cstheme="minorBidi"/>
        </w:rPr>
      </w:pPr>
      <w:r w:rsidRPr="003B5C6B">
        <w:rPr>
          <w:rFonts w:cstheme="minorBidi" w:hint="eastAsia"/>
        </w:rPr>
        <w:t xml:space="preserve">　　</w:t>
      </w:r>
      <w:r w:rsidRPr="003B5C6B">
        <w:rPr>
          <w:rFonts w:cstheme="minorBidi" w:hint="eastAsia"/>
          <w:b/>
          <w:bCs/>
        </w:rPr>
        <w:t>一是为“中国梦想”增强支撑。</w:t>
      </w:r>
      <w:r w:rsidRPr="003B5C6B">
        <w:rPr>
          <w:rFonts w:cstheme="minorBidi" w:hint="eastAsia"/>
        </w:rPr>
        <w:t>当前，我国正在加快建设社会主义现代化国家，努力实现中华民族伟大复兴的中国梦。我们对科学知识和卓越人才的渴求比以往任何时候都更加强烈，对加快建设科技强国、人才强国的渴求比以往任何时候都更加迫切。建设教育强国是基础性工程，世界一流大学和一流学科是鲜明标志。</w:t>
      </w:r>
    </w:p>
    <w:p w:rsidR="003B5C6B" w:rsidRPr="003B5C6B" w:rsidRDefault="003B5C6B" w:rsidP="003B5C6B">
      <w:pPr>
        <w:jc w:val="both"/>
        <w:rPr>
          <w:rFonts w:cstheme="minorBidi"/>
        </w:rPr>
      </w:pPr>
      <w:r w:rsidRPr="003B5C6B">
        <w:rPr>
          <w:rFonts w:cstheme="minorBidi" w:hint="eastAsia"/>
        </w:rPr>
        <w:lastRenderedPageBreak/>
        <w:t xml:space="preserve">　　“双一流”建设的初心使命就是教育报国。一方面，要打造一批各具特色的世界一流高校，其中既要涌现一批世界一流的研究型大学，这些高校致力于探索未知世界、引领知识创新、能够登顶世界科技高峰；也要涌现一批世界一流的特色型大学，这些高校立足行业特色，致力于核心技术研发、能够卓越地推动科学技术成果向现实生产力转化。另一方面，还要建设一批实力雄厚的世界一流学科，其中既要涌现一批综合实力强劲的一级学科，也要打造一批在某些方面冒尖的学科方向或学科点，还要形成一批支撑区域经济社会发展的优质特色学科。</w:t>
      </w:r>
    </w:p>
    <w:p w:rsidR="003B5C6B" w:rsidRPr="003B5C6B" w:rsidRDefault="003B5C6B" w:rsidP="003B5C6B">
      <w:pPr>
        <w:jc w:val="both"/>
        <w:rPr>
          <w:rFonts w:cstheme="minorBidi"/>
        </w:rPr>
      </w:pPr>
      <w:r w:rsidRPr="003B5C6B">
        <w:rPr>
          <w:rFonts w:cstheme="minorBidi" w:hint="eastAsia"/>
        </w:rPr>
        <w:t xml:space="preserve">　　</w:t>
      </w:r>
      <w:r w:rsidRPr="003B5C6B">
        <w:rPr>
          <w:rFonts w:cstheme="minorBidi" w:hint="eastAsia"/>
          <w:b/>
          <w:bCs/>
        </w:rPr>
        <w:t>二是为“中国教育”增强引领。</w:t>
      </w:r>
      <w:r w:rsidRPr="003B5C6B">
        <w:rPr>
          <w:rFonts w:cstheme="minorBidi" w:hint="eastAsia"/>
        </w:rPr>
        <w:t>高等教育处于教育体系的</w:t>
      </w:r>
      <w:proofErr w:type="gramStart"/>
      <w:r w:rsidRPr="003B5C6B">
        <w:rPr>
          <w:rFonts w:cstheme="minorBidi" w:hint="eastAsia"/>
        </w:rPr>
        <w:t>最</w:t>
      </w:r>
      <w:proofErr w:type="gramEnd"/>
      <w:r w:rsidRPr="003B5C6B">
        <w:rPr>
          <w:rFonts w:cstheme="minorBidi" w:hint="eastAsia"/>
        </w:rPr>
        <w:t>顶端和最前沿，代表着一个国家教育事业的发展水平。习近平总书记曾经说过，“世界上不会有第二个哈佛、牛津、斯坦福、麻省理工、剑桥，但会有第一个北大、清华、浙大、复旦、南大等中国著名学府。”推进“双一流”建设，必须立足中国，对标世界，争创一流。</w:t>
      </w:r>
    </w:p>
    <w:p w:rsidR="003B5C6B" w:rsidRPr="003B5C6B" w:rsidRDefault="003B5C6B" w:rsidP="003B5C6B">
      <w:pPr>
        <w:jc w:val="both"/>
        <w:rPr>
          <w:rFonts w:cstheme="minorBidi"/>
        </w:rPr>
      </w:pPr>
      <w:r w:rsidRPr="003B5C6B">
        <w:rPr>
          <w:rFonts w:cstheme="minorBidi" w:hint="eastAsia"/>
        </w:rPr>
        <w:t xml:space="preserve">　　中国特色，就是要扎根中国大地办大学。要充分发挥中国共产党领导的政治优势，坚持以马克思主义为指导，坚持为人民服务、为中国共产党治国理政服务、为巩固和发展中国特色社会主义制度服务、为改革开放和社会主义现代化建设服务；充分发挥集中力量办大事的制度优势，围绕共同的奋斗目标，集中各个方面的力量，全国一盘棋、上下一条心，高效执行、有力推进；充分发挥植根深厚土壤的文化优势，用中国优秀传统文化培植高校办学底蕴、滋养精神家园，把优秀的论文写在祖国大地上，努力培养担当民族复兴大任的时代新人。</w:t>
      </w:r>
    </w:p>
    <w:p w:rsidR="003B5C6B" w:rsidRPr="003B5C6B" w:rsidRDefault="003B5C6B" w:rsidP="003B5C6B">
      <w:pPr>
        <w:jc w:val="both"/>
        <w:rPr>
          <w:rFonts w:cstheme="minorBidi"/>
        </w:rPr>
      </w:pPr>
      <w:r w:rsidRPr="003B5C6B">
        <w:rPr>
          <w:rFonts w:cstheme="minorBidi" w:hint="eastAsia"/>
        </w:rPr>
        <w:t xml:space="preserve">　　“双一流”建设也承担着教育强国领头羊的重要职责，</w:t>
      </w:r>
      <w:proofErr w:type="gramStart"/>
      <w:r w:rsidRPr="003B5C6B">
        <w:rPr>
          <w:rFonts w:cstheme="minorBidi" w:hint="eastAsia"/>
        </w:rPr>
        <w:t>引领着</w:t>
      </w:r>
      <w:proofErr w:type="gramEnd"/>
      <w:r w:rsidRPr="003B5C6B">
        <w:rPr>
          <w:rFonts w:cstheme="minorBidi" w:hint="eastAsia"/>
        </w:rPr>
        <w:t>各级各类教育的发展方向。通过推进“双一流”建设，逐步构建高水平的人才培养体系，使高素质多样化、具有家国情怀和全球视野的拔尖创新人才辈出，同时也将促进基础教育领域的人才培养模式优化。同时开展高水平的科学研究和知识服务，为其他高校提供标杆、做出示范，并在文化传承与创新上带动其他高校共同发挥更大作用。</w:t>
      </w:r>
    </w:p>
    <w:p w:rsidR="003B5C6B" w:rsidRPr="003B5C6B" w:rsidRDefault="003B5C6B" w:rsidP="003B5C6B">
      <w:pPr>
        <w:jc w:val="both"/>
        <w:rPr>
          <w:rFonts w:cstheme="minorBidi"/>
        </w:rPr>
      </w:pPr>
      <w:r w:rsidRPr="003B5C6B">
        <w:rPr>
          <w:rFonts w:cstheme="minorBidi" w:hint="eastAsia"/>
        </w:rPr>
        <w:lastRenderedPageBreak/>
        <w:t xml:space="preserve">　　</w:t>
      </w:r>
      <w:r w:rsidRPr="003B5C6B">
        <w:rPr>
          <w:rFonts w:cstheme="minorBidi" w:hint="eastAsia"/>
          <w:b/>
          <w:bCs/>
        </w:rPr>
        <w:t>三是为“中国贡献”增强驱动。</w:t>
      </w:r>
      <w:r w:rsidRPr="003B5C6B">
        <w:rPr>
          <w:rFonts w:cstheme="minorBidi" w:hint="eastAsia"/>
        </w:rPr>
        <w:t>中国理应为人类命运共同体的共同发展贡献智慧和力量。要通过“双一流”建设，提高高校的</w:t>
      </w:r>
      <w:proofErr w:type="gramStart"/>
      <w:r w:rsidRPr="003B5C6B">
        <w:rPr>
          <w:rFonts w:cstheme="minorBidi" w:hint="eastAsia"/>
        </w:rPr>
        <w:t>创新策源能力</w:t>
      </w:r>
      <w:proofErr w:type="gramEnd"/>
      <w:r w:rsidRPr="003B5C6B">
        <w:rPr>
          <w:rFonts w:cstheme="minorBidi" w:hint="eastAsia"/>
        </w:rPr>
        <w:t>，努力成为学术新思想、科学新发现、技术新发明、产业新方向的重要策源地。要为人类攀登科学高峰更多“开拓新路”，尤其是作为基础研究主力军的学科要瞄准世界科技前沿，做出引领性原创成果的重大突破。要搭建更多服务行业的功能型平台，加快构建形成以使命为导向、多学科领域交叉融合，基础研究、应用研究和产业部门协同发展的创新生态，把“科研密度”转化为“创新浓度”，切实为人工智能、生命科学、能源创新等新兴战略行业实现“领跑世界”提供智力和人才支撑。要在具有中国特色哲学社会科学领域立时代之潮头、通古今之变化、</w:t>
      </w:r>
      <w:proofErr w:type="gramStart"/>
      <w:r w:rsidRPr="003B5C6B">
        <w:rPr>
          <w:rFonts w:cstheme="minorBidi" w:hint="eastAsia"/>
        </w:rPr>
        <w:t>发思想</w:t>
      </w:r>
      <w:proofErr w:type="gramEnd"/>
      <w:r w:rsidRPr="003B5C6B">
        <w:rPr>
          <w:rFonts w:cstheme="minorBidi" w:hint="eastAsia"/>
        </w:rPr>
        <w:t>之先声，</w:t>
      </w:r>
      <w:r w:rsidRPr="003B5C6B">
        <w:rPr>
          <w:rFonts w:cstheme="minorBidi"/>
        </w:rPr>
        <w:t xml:space="preserve"> 为解决世界普遍难题更多提供中国智慧。</w:t>
      </w:r>
    </w:p>
    <w:p w:rsidR="003B5C6B" w:rsidRPr="003B5C6B" w:rsidRDefault="003B5C6B" w:rsidP="003B5C6B">
      <w:pPr>
        <w:ind w:firstLineChars="200" w:firstLine="560"/>
        <w:jc w:val="both"/>
        <w:rPr>
          <w:rFonts w:ascii="黑体" w:eastAsia="黑体" w:hAnsi="黑体" w:cstheme="minorBidi"/>
        </w:rPr>
      </w:pPr>
      <w:r w:rsidRPr="003B5C6B">
        <w:rPr>
          <w:rFonts w:ascii="黑体" w:eastAsia="黑体" w:hAnsi="黑体" w:cstheme="minorBidi" w:hint="eastAsia"/>
        </w:rPr>
        <w:t>二、把握关键举措，坚定奋进前行</w:t>
      </w:r>
    </w:p>
    <w:p w:rsidR="003B5C6B" w:rsidRPr="003B5C6B" w:rsidRDefault="003B5C6B" w:rsidP="003B5C6B">
      <w:pPr>
        <w:jc w:val="both"/>
        <w:rPr>
          <w:rFonts w:cstheme="minorBidi"/>
        </w:rPr>
      </w:pPr>
      <w:r w:rsidRPr="003B5C6B">
        <w:rPr>
          <w:rFonts w:cstheme="minorBidi"/>
        </w:rPr>
        <w:t xml:space="preserve">     当前，“双一流”建设正处于全面推进落实的关键时期。要找准发展定位，抓住关键环节，明确重点任务，推进高质量建设。</w:t>
      </w:r>
    </w:p>
    <w:p w:rsidR="003B5C6B" w:rsidRPr="003B5C6B" w:rsidRDefault="003B5C6B" w:rsidP="003B5C6B">
      <w:pPr>
        <w:jc w:val="both"/>
        <w:rPr>
          <w:rFonts w:cstheme="minorBidi"/>
        </w:rPr>
      </w:pPr>
      <w:r w:rsidRPr="003B5C6B">
        <w:rPr>
          <w:rFonts w:cstheme="minorBidi" w:hint="eastAsia"/>
        </w:rPr>
        <w:t xml:space="preserve">　　</w:t>
      </w:r>
      <w:r w:rsidRPr="003B5C6B">
        <w:rPr>
          <w:rFonts w:cstheme="minorBidi" w:hint="eastAsia"/>
          <w:b/>
          <w:bCs/>
        </w:rPr>
        <w:t>一是聚焦根本，夯实基础。</w:t>
      </w:r>
      <w:r w:rsidRPr="003B5C6B">
        <w:rPr>
          <w:rFonts w:cstheme="minorBidi" w:hint="eastAsia"/>
        </w:rPr>
        <w:t>立德树人是高校的立身之本，人才培养是事关高等教育质量的生命线。要把落实立德树人根本任务作为“双一流”建设的根本前提，推进思想政治教育，引导高校学生增强中国特色社会主义道路自信、理论自信、制度自信、文化自信，立志为中国特色社会主义事业奋斗终身。</w:t>
      </w:r>
    </w:p>
    <w:p w:rsidR="003B5C6B" w:rsidRPr="003B5C6B" w:rsidRDefault="003B5C6B" w:rsidP="003B5C6B">
      <w:pPr>
        <w:jc w:val="both"/>
        <w:rPr>
          <w:rFonts w:cstheme="minorBidi"/>
        </w:rPr>
      </w:pPr>
      <w:r w:rsidRPr="003B5C6B">
        <w:rPr>
          <w:rFonts w:cstheme="minorBidi" w:hint="eastAsia"/>
        </w:rPr>
        <w:t xml:space="preserve">　　提升本科生教学质量。引导教授们把心思花在学生身上，以此为主业潜心教书育人，关注每一堂课、每一位学生。全面提升师资水平，刚留校教师原则上</w:t>
      </w:r>
      <w:proofErr w:type="gramStart"/>
      <w:r w:rsidRPr="003B5C6B">
        <w:rPr>
          <w:rFonts w:cstheme="minorBidi" w:hint="eastAsia"/>
        </w:rPr>
        <w:t>不</w:t>
      </w:r>
      <w:proofErr w:type="gramEnd"/>
      <w:r w:rsidRPr="003B5C6B">
        <w:rPr>
          <w:rFonts w:cstheme="minorBidi" w:hint="eastAsia"/>
        </w:rPr>
        <w:t>应急于上讲台，可先从助教和基础课研究开始。同时，加强师生交流对于提高教育教学质量至关重要，对比世界知名高校，我们在师生互动方面还存在较大差距。由清华大学教育研究院连续多年所做的“学情调查”显示，在师生互动方面我国高校与国外知名大学差异明显，如</w:t>
      </w:r>
      <w:r w:rsidRPr="003B5C6B">
        <w:rPr>
          <w:rFonts w:cstheme="minorBidi"/>
        </w:rPr>
        <w:t>27.1%的学生表示，自己的学习表现从来没有得到过任何老师的及时反馈；</w:t>
      </w:r>
      <w:r w:rsidRPr="003B5C6B">
        <w:rPr>
          <w:rFonts w:cstheme="minorBidi"/>
        </w:rPr>
        <w:lastRenderedPageBreak/>
        <w:t>而国外知名院校有此看法的学生只有7％左右。为此，可以通过建立</w:t>
      </w:r>
      <w:r w:rsidRPr="003B5C6B">
        <w:rPr>
          <w:rFonts w:cstheme="minorBidi" w:hint="eastAsia"/>
        </w:rPr>
        <w:t>“坐班答疑制度”即</w:t>
      </w:r>
      <w:r w:rsidRPr="003B5C6B">
        <w:rPr>
          <w:rFonts w:cstheme="minorBidi"/>
        </w:rPr>
        <w:t>Office Time等方法引导教师与学生加强交流。</w:t>
      </w:r>
    </w:p>
    <w:p w:rsidR="003B5C6B" w:rsidRPr="003B5C6B" w:rsidRDefault="003B5C6B" w:rsidP="003B5C6B">
      <w:pPr>
        <w:jc w:val="both"/>
        <w:rPr>
          <w:rFonts w:cstheme="minorBidi"/>
        </w:rPr>
      </w:pPr>
      <w:r w:rsidRPr="003B5C6B">
        <w:rPr>
          <w:rFonts w:cstheme="minorBidi" w:hint="eastAsia"/>
        </w:rPr>
        <w:t xml:space="preserve">　　大力提升研究生教育质量。在目标设定上合理分轨，根据科技发展趋势及国家重大战略需要和行业产业发展需求，进一步优化培养类型结构，合理设定学术学位和专业学位研究生教育的培养目标，为分类发展奠定基础。在教育教学上固本培元，不断优化培养体系、改进培养方式，避免学术学位与专业学位、硕士与博士研究生课程与培养模式同质化。同时，大力加强研究生导师队伍建设，明确研究生导师的主业是育人，导师既要做学术指导，也要进行人生指导。在培养模式上精准融通，对学术学位研究生，以科教融合的思路加强大团队、大平台、大项目的支撑作用；对专业学位研究生，以产教融合的思路搭建更多校企协同、校地协同的培养平台。</w:t>
      </w:r>
    </w:p>
    <w:p w:rsidR="003B5C6B" w:rsidRPr="003B5C6B" w:rsidRDefault="003B5C6B" w:rsidP="003B5C6B">
      <w:pPr>
        <w:jc w:val="both"/>
        <w:rPr>
          <w:rFonts w:cstheme="minorBidi"/>
        </w:rPr>
      </w:pPr>
      <w:r w:rsidRPr="003B5C6B">
        <w:rPr>
          <w:rFonts w:cstheme="minorBidi" w:hint="eastAsia"/>
        </w:rPr>
        <w:t xml:space="preserve">　　强化教育教学质量保障。除了日常管理和质量内控之外，还要加强对本科生、研究生培养质量的监测，特别关注用人单位对毕业生的综合评价。教育部针对</w:t>
      </w:r>
      <w:proofErr w:type="gramStart"/>
      <w:r w:rsidRPr="003B5C6B">
        <w:rPr>
          <w:rFonts w:cstheme="minorBidi" w:hint="eastAsia"/>
        </w:rPr>
        <w:t>本硕博教育</w:t>
      </w:r>
      <w:proofErr w:type="gramEnd"/>
      <w:r w:rsidRPr="003B5C6B">
        <w:rPr>
          <w:rFonts w:cstheme="minorBidi" w:hint="eastAsia"/>
        </w:rPr>
        <w:t>培养质量探索开展了雇主调查，设置了</w:t>
      </w:r>
      <w:r w:rsidRPr="003B5C6B">
        <w:rPr>
          <w:rFonts w:cstheme="minorBidi"/>
        </w:rPr>
        <w:t>6个维度24项指标，通过调查用人单位业务主管和招聘经理，对毕业生的政治素养、工作态度、专业水平、职业能力、职业发展潜力、薪酬水平等进行多维度评价，将形成报告反馈高校。2019年已对6000多家用人单位进行调查，覆盖140所“双一流”建设高校重点建设学科的2.3万名本科以上毕业生。下一步将持续积累数据，不仅关注初次就业学生的雇主</w:t>
      </w:r>
      <w:r w:rsidRPr="003B5C6B">
        <w:rPr>
          <w:rFonts w:cstheme="minorBidi" w:hint="eastAsia"/>
        </w:rPr>
        <w:t>评价，而且将跟踪调研毕业</w:t>
      </w:r>
      <w:r w:rsidRPr="003B5C6B">
        <w:rPr>
          <w:rFonts w:cstheme="minorBidi"/>
        </w:rPr>
        <w:t>1~10年毕业生的评价情况，以此为科学评价培养质量、有效改革培养模式奠定基础，促进人才培养质量全面提升。此外，还将重点关注</w:t>
      </w:r>
      <w:proofErr w:type="gramStart"/>
      <w:r w:rsidRPr="003B5C6B">
        <w:rPr>
          <w:rFonts w:cstheme="minorBidi"/>
        </w:rPr>
        <w:t>硕</w:t>
      </w:r>
      <w:proofErr w:type="gramEnd"/>
      <w:r w:rsidRPr="003B5C6B">
        <w:rPr>
          <w:rFonts w:cstheme="minorBidi"/>
        </w:rPr>
        <w:t>博学位教育和培养质量，重点监测博士生培养质量，继续把博士论文抽查情况作为重要参照。</w:t>
      </w:r>
    </w:p>
    <w:p w:rsidR="003B5C6B" w:rsidRPr="003B5C6B" w:rsidRDefault="003B5C6B" w:rsidP="003B5C6B">
      <w:pPr>
        <w:jc w:val="both"/>
        <w:rPr>
          <w:rFonts w:cstheme="minorBidi"/>
        </w:rPr>
      </w:pPr>
      <w:r w:rsidRPr="003B5C6B">
        <w:rPr>
          <w:rFonts w:cstheme="minorBidi" w:hint="eastAsia"/>
        </w:rPr>
        <w:t xml:space="preserve">　　</w:t>
      </w:r>
      <w:r w:rsidRPr="003B5C6B">
        <w:rPr>
          <w:rFonts w:cstheme="minorBidi" w:hint="eastAsia"/>
          <w:b/>
          <w:bCs/>
        </w:rPr>
        <w:t>二是聚焦特色，分类发展。</w:t>
      </w:r>
      <w:r w:rsidRPr="003B5C6B">
        <w:rPr>
          <w:rFonts w:cstheme="minorBidi" w:hint="eastAsia"/>
        </w:rPr>
        <w:t>“双一流”建设高校</w:t>
      </w:r>
      <w:r w:rsidRPr="003B5C6B">
        <w:rPr>
          <w:rFonts w:cstheme="minorBidi"/>
        </w:rPr>
        <w:t>140所，类型、规模、结构等差别很大，区域发展也不平衡，经济社会发展对高校的要求也越来越多样，不应用一个模式办学，也不能用一把尺子衡量所有高校，一流大学也不可能全部办成研究型大学、综合性大学。同样的学科在不同类型和</w:t>
      </w:r>
      <w:r w:rsidRPr="003B5C6B">
        <w:rPr>
          <w:rFonts w:cstheme="minorBidi"/>
        </w:rPr>
        <w:lastRenderedPageBreak/>
        <w:t>层次的大学也会差异很大，不能用一个指标体系来衡量。习近平总书记指出，要支持有条件的高校创一流，鼓励高校办出特色，在不同学科或同一个学科不同方向争创一流。没有特色，跟在别人身后亦步亦趋，很难办成一流大学。</w:t>
      </w:r>
    </w:p>
    <w:p w:rsidR="003B5C6B" w:rsidRPr="003B5C6B" w:rsidRDefault="003B5C6B" w:rsidP="003B5C6B">
      <w:pPr>
        <w:jc w:val="both"/>
        <w:rPr>
          <w:rFonts w:cstheme="minorBidi"/>
        </w:rPr>
      </w:pPr>
      <w:r w:rsidRPr="003B5C6B">
        <w:rPr>
          <w:rFonts w:cstheme="minorBidi" w:hint="eastAsia"/>
        </w:rPr>
        <w:t xml:space="preserve">　　一流大学既可以是学科齐全的综合性大学，也可以是“小而精”的特色型学校；既可以是历史悠久、底蕴深厚的老牌大学，也可以是锐意变革、勇于创新的后起之秀；既可以致力于培养各界领袖，也可以专注于锻造工程巨匠。坚持特色就是质量、就是竞争力的建设思路，摒弃大而全的观念，建立完善分类管理、分类发展的引导机制，让更多的高校不拘泥于整个学科论高低，积极鼓励高校围绕特色创造点上的“尖峰突显”和“一骑绝尘”。大力推进分类指导、分类发展，引导不同的学校采取各自发展路径，同时鼓励每一所学校对本校不同学科进行分类指导。</w:t>
      </w:r>
    </w:p>
    <w:p w:rsidR="003B5C6B" w:rsidRPr="003B5C6B" w:rsidRDefault="003B5C6B" w:rsidP="003B5C6B">
      <w:pPr>
        <w:jc w:val="both"/>
        <w:rPr>
          <w:rFonts w:cstheme="minorBidi"/>
        </w:rPr>
      </w:pPr>
      <w:r w:rsidRPr="003B5C6B">
        <w:rPr>
          <w:rFonts w:cstheme="minorBidi" w:hint="eastAsia"/>
        </w:rPr>
        <w:t xml:space="preserve">　　</w:t>
      </w:r>
      <w:r w:rsidRPr="003B5C6B">
        <w:rPr>
          <w:rFonts w:cstheme="minorBidi" w:hint="eastAsia"/>
          <w:b/>
          <w:bCs/>
        </w:rPr>
        <w:t>三是聚焦内生，增强动力。</w:t>
      </w:r>
      <w:r w:rsidRPr="003B5C6B">
        <w:rPr>
          <w:rFonts w:cstheme="minorBidi" w:hint="eastAsia"/>
        </w:rPr>
        <w:t>“双一流”建设质量的高低，归根结底取决于高校实施建设任务的积极性、主动性和自觉性。学校能否正确定位、保持定力是完成目标任务的关键所在。</w:t>
      </w:r>
    </w:p>
    <w:p w:rsidR="003B5C6B" w:rsidRPr="003B5C6B" w:rsidRDefault="003B5C6B" w:rsidP="003B5C6B">
      <w:pPr>
        <w:jc w:val="both"/>
        <w:rPr>
          <w:rFonts w:cstheme="minorBidi"/>
        </w:rPr>
      </w:pPr>
      <w:r w:rsidRPr="003B5C6B">
        <w:rPr>
          <w:rFonts w:cstheme="minorBidi" w:hint="eastAsia"/>
        </w:rPr>
        <w:t xml:space="preserve">　　用好评价指挥棒。近年来，我们在国家层面做了大量建立质量标准的工作，比如，制订新增博士学位授权单位和博士学位授权点基本条件、普通高校本科专业类教学质量国家标准，制定学位授权点合格评估、博士学位论文抽检、论文造假处理办法等。各高校对学校和学科建设质量自控的主动性越来越强，但部分建设高校质量管控还需进一步加强，质量控制与资源配置的协调联动机制还没有建立。</w:t>
      </w:r>
    </w:p>
    <w:p w:rsidR="003B5C6B" w:rsidRPr="003B5C6B" w:rsidRDefault="003B5C6B" w:rsidP="003B5C6B">
      <w:pPr>
        <w:jc w:val="both"/>
        <w:rPr>
          <w:rFonts w:cstheme="minorBidi"/>
        </w:rPr>
      </w:pPr>
      <w:r w:rsidRPr="003B5C6B">
        <w:rPr>
          <w:rFonts w:cstheme="minorBidi" w:hint="eastAsia"/>
        </w:rPr>
        <w:t xml:space="preserve">　　开展建设动态监测。目前已初步提出的指标体系包括一流大学和一流学科建设两套动态监测指标体系，这两套体系有别于学科评估。对于观测点设置，重点考虑五方面的核心要素，主要包括是否坚持正确的建设方向（如坚持社会主义办学方向）、是否坚持世界一流的建设目标（如基于各类国际排名指标的“元评估”结果，抽取具有较高的信度和效度的观测要素）、是否突出服务国家战略（如牵头建设的国家重大科技创新基地情况，</w:t>
      </w:r>
      <w:r w:rsidRPr="003B5C6B">
        <w:rPr>
          <w:rFonts w:cstheme="minorBidi" w:hint="eastAsia"/>
        </w:rPr>
        <w:lastRenderedPageBreak/>
        <w:t>服务国家战略新兴产业、重大区域发展规划、重大工程、重大科学创新、关键技术突破等标志性成果情况）、是否突出内涵发展导向（如教授给本科生上课人数、课时数，教学质量保障体系建设情况）、能否体现不同类别院校和学科特色（体系中设置了留白项目，由院校自主提出、选填，反映院校在相应观测项目的特色优势）等内容，目的是为了引导高校更加注重坚持提升教育教学质量，更加注重增强“咬定青山不放松”的学科建设定力，更加注重</w:t>
      </w:r>
      <w:proofErr w:type="gramStart"/>
      <w:r w:rsidRPr="003B5C6B">
        <w:rPr>
          <w:rFonts w:cstheme="minorBidi" w:hint="eastAsia"/>
        </w:rPr>
        <w:t>优化引育并举</w:t>
      </w:r>
      <w:proofErr w:type="gramEnd"/>
      <w:r w:rsidRPr="003B5C6B">
        <w:rPr>
          <w:rFonts w:cstheme="minorBidi" w:hint="eastAsia"/>
        </w:rPr>
        <w:t>的队伍建设举措，更加注重提升学校内部科学治理能力，更加注重特色创优发展。</w:t>
      </w:r>
    </w:p>
    <w:p w:rsidR="003B5C6B" w:rsidRPr="003B5C6B" w:rsidRDefault="003B5C6B" w:rsidP="003B5C6B">
      <w:pPr>
        <w:ind w:firstLineChars="200" w:firstLine="560"/>
        <w:jc w:val="both"/>
        <w:rPr>
          <w:rFonts w:ascii="黑体" w:eastAsia="黑体" w:hAnsi="黑体" w:cstheme="minorBidi"/>
        </w:rPr>
      </w:pPr>
      <w:r w:rsidRPr="003B5C6B">
        <w:rPr>
          <w:rFonts w:ascii="黑体" w:eastAsia="黑体" w:hAnsi="黑体" w:cstheme="minorBidi" w:hint="eastAsia"/>
        </w:rPr>
        <w:t>三、加强保障支撑，坚持科学治理</w:t>
      </w:r>
    </w:p>
    <w:p w:rsidR="003B5C6B" w:rsidRPr="003B5C6B" w:rsidRDefault="003B5C6B" w:rsidP="003B5C6B">
      <w:pPr>
        <w:jc w:val="both"/>
        <w:rPr>
          <w:rFonts w:cstheme="minorBidi"/>
        </w:rPr>
      </w:pPr>
      <w:r w:rsidRPr="003B5C6B">
        <w:rPr>
          <w:rFonts w:cstheme="minorBidi"/>
        </w:rPr>
        <w:t xml:space="preserve">    推进“双一流”建设是一项系统工程，需要中央、省（区市）和高校共同努力。建设政府、学校、教师、社会之间的新型关系，构建法治化、科学化的现代治理体系，提升治理能力，是加快推进“双一流”建设的战略保障之关键。</w:t>
      </w:r>
    </w:p>
    <w:p w:rsidR="003B5C6B" w:rsidRPr="003B5C6B" w:rsidRDefault="003B5C6B" w:rsidP="003B5C6B">
      <w:pPr>
        <w:jc w:val="both"/>
        <w:rPr>
          <w:rFonts w:cstheme="minorBidi"/>
        </w:rPr>
      </w:pPr>
      <w:r w:rsidRPr="003B5C6B">
        <w:rPr>
          <w:rFonts w:cstheme="minorBidi" w:hint="eastAsia"/>
        </w:rPr>
        <w:t xml:space="preserve">　　</w:t>
      </w:r>
      <w:r w:rsidRPr="003B5C6B">
        <w:rPr>
          <w:rFonts w:cstheme="minorBidi" w:hint="eastAsia"/>
          <w:b/>
          <w:bCs/>
        </w:rPr>
        <w:t>切实激发高校办学活力。</w:t>
      </w:r>
      <w:r w:rsidRPr="003B5C6B">
        <w:rPr>
          <w:rFonts w:cstheme="minorBidi" w:hint="eastAsia"/>
        </w:rPr>
        <w:t>高校的发展离不开政府的支持，但无论中央政府还是省级政府，承担的是统筹引导的职责，建设的主体是高校。近年来，国家出台了一系列针对高校“放权松绑”的政策，让学校拥有更大办学自主权，但是与一线师生诉求相比仍然有较大差距，其中既有政府“放权不够”、也有高校“用权不够好”的问题。要进一步加大“放管服”改革力度，引导高校提高承接能力，做</w:t>
      </w:r>
      <w:proofErr w:type="gramStart"/>
      <w:r w:rsidRPr="003B5C6B">
        <w:rPr>
          <w:rFonts w:cstheme="minorBidi" w:hint="eastAsia"/>
        </w:rPr>
        <w:t>强做</w:t>
      </w:r>
      <w:proofErr w:type="gramEnd"/>
      <w:r w:rsidRPr="003B5C6B">
        <w:rPr>
          <w:rFonts w:cstheme="minorBidi" w:hint="eastAsia"/>
        </w:rPr>
        <w:t>实二级学院这一“关键中场”，同时通过转观念、建队伍、</w:t>
      </w:r>
      <w:proofErr w:type="gramStart"/>
      <w:r w:rsidRPr="003B5C6B">
        <w:rPr>
          <w:rFonts w:cstheme="minorBidi" w:hint="eastAsia"/>
        </w:rPr>
        <w:t>改机制</w:t>
      </w:r>
      <w:proofErr w:type="gramEnd"/>
      <w:r w:rsidRPr="003B5C6B">
        <w:rPr>
          <w:rFonts w:cstheme="minorBidi" w:hint="eastAsia"/>
        </w:rPr>
        <w:t>加强二级院系的能力建设，特别要防止行政权力与学术权力的合流，真正把制度红利转化为广大教学科研人员教书育人、干事创业的“生产力”。</w:t>
      </w:r>
    </w:p>
    <w:p w:rsidR="003B5C6B" w:rsidRPr="003B5C6B" w:rsidRDefault="003B5C6B" w:rsidP="003B5C6B">
      <w:pPr>
        <w:jc w:val="both"/>
        <w:rPr>
          <w:rFonts w:cstheme="minorBidi"/>
        </w:rPr>
      </w:pPr>
      <w:r w:rsidRPr="003B5C6B">
        <w:rPr>
          <w:rFonts w:cstheme="minorBidi" w:hint="eastAsia"/>
        </w:rPr>
        <w:t xml:space="preserve">　　</w:t>
      </w:r>
      <w:r w:rsidRPr="003B5C6B">
        <w:rPr>
          <w:rFonts w:cstheme="minorBidi" w:hint="eastAsia"/>
          <w:b/>
          <w:bCs/>
        </w:rPr>
        <w:t>着力提升人才队伍能级。</w:t>
      </w:r>
      <w:r w:rsidRPr="003B5C6B">
        <w:rPr>
          <w:rFonts w:cstheme="minorBidi" w:hint="eastAsia"/>
        </w:rPr>
        <w:t>要通过“双一流”建设，深化改革，优化环境，</w:t>
      </w:r>
      <w:proofErr w:type="gramStart"/>
      <w:r w:rsidRPr="003B5C6B">
        <w:rPr>
          <w:rFonts w:cstheme="minorBidi" w:hint="eastAsia"/>
        </w:rPr>
        <w:t>引育并举</w:t>
      </w:r>
      <w:proofErr w:type="gramEnd"/>
      <w:r w:rsidRPr="003B5C6B">
        <w:rPr>
          <w:rFonts w:cstheme="minorBidi" w:hint="eastAsia"/>
        </w:rPr>
        <w:t>，努力为国家集聚一大批创新团队和高层次拔尖人才。要结合国家战略布局，既“筑巢引凤”，更“潜心育苗”，有针对性地打造能够迅速响应国家需求，以学科带头人为领军、以杰出人才为骨干、以优秀青年人才为支撑，衔接有序、结构合理的人才团队和梯队。要利用好一系列</w:t>
      </w:r>
      <w:r w:rsidRPr="003B5C6B">
        <w:rPr>
          <w:rFonts w:cstheme="minorBidi" w:hint="eastAsia"/>
        </w:rPr>
        <w:lastRenderedPageBreak/>
        <w:t>重大人才项目和科研平台，着力打造创新团队，培养引进一批具有国际影响力的学科领军人才和有潜力的青年学术英才。加强</w:t>
      </w:r>
      <w:proofErr w:type="gramStart"/>
      <w:r w:rsidRPr="003B5C6B">
        <w:rPr>
          <w:rFonts w:cstheme="minorBidi" w:hint="eastAsia"/>
        </w:rPr>
        <w:t>高端智库建设</w:t>
      </w:r>
      <w:proofErr w:type="gramEnd"/>
      <w:r w:rsidRPr="003B5C6B">
        <w:rPr>
          <w:rFonts w:cstheme="minorBidi" w:hint="eastAsia"/>
        </w:rPr>
        <w:t>，依托人文社会科学重点研究基地等，汇聚培养一大批哲学社会科学名家名师。同时，坚决遏制简单以“学术头衔”“人才头衔”确定薪酬待遇竞价抢人、配置学术资源的势头。</w:t>
      </w:r>
    </w:p>
    <w:p w:rsidR="003B5C6B" w:rsidRPr="003B5C6B" w:rsidRDefault="003B5C6B" w:rsidP="003B5C6B">
      <w:pPr>
        <w:ind w:firstLine="555"/>
        <w:jc w:val="both"/>
        <w:rPr>
          <w:rFonts w:cstheme="minorBidi"/>
        </w:rPr>
      </w:pPr>
      <w:r w:rsidRPr="003B5C6B">
        <w:rPr>
          <w:rFonts w:cstheme="minorBidi" w:hint="eastAsia"/>
          <w:b/>
          <w:bCs/>
        </w:rPr>
        <w:t>不断增强各方合力。</w:t>
      </w:r>
      <w:r w:rsidRPr="003B5C6B">
        <w:rPr>
          <w:rFonts w:cstheme="minorBidi" w:hint="eastAsia"/>
        </w:rPr>
        <w:t>争取中央财政加大投入，并引导省级财政投入继续加力，支持中央和地方所属“双一流”建设高校，统筹实施好本地区高水平大学和优势特色学科建设，树立“一盘棋”观念，引导“双一流”建设高校和本地区高水平大学相互促进、共同发展，构建协调发展、有序衔接的建设体系。同时，要以校地合作、产教融合的理念探索更大范围的跨校协作机制，利用地理上的邻近关系深化校地间的“共生”关系，增强集聚效应和激励效果。（本文系教育部副部长</w:t>
      </w:r>
      <w:proofErr w:type="gramStart"/>
      <w:r w:rsidRPr="003B5C6B">
        <w:rPr>
          <w:rFonts w:cstheme="minorBidi" w:hint="eastAsia"/>
        </w:rPr>
        <w:t>翁铁慧</w:t>
      </w:r>
      <w:proofErr w:type="gramEnd"/>
      <w:r w:rsidRPr="003B5C6B">
        <w:rPr>
          <w:rFonts w:cstheme="minorBidi"/>
        </w:rPr>
        <w:t>2019年10月12—13日在中国高等教育学会主办的“2019高等教育国际论坛年会”上的主旨报告，有删减</w:t>
      </w:r>
      <w:r w:rsidRPr="003B5C6B">
        <w:rPr>
          <w:rFonts w:cstheme="minorBidi" w:hint="eastAsia"/>
        </w:rPr>
        <w:t>）</w:t>
      </w:r>
    </w:p>
    <w:p w:rsidR="003B5C6B" w:rsidRPr="003B5C6B" w:rsidRDefault="003B5C6B" w:rsidP="003B5C6B">
      <w:pPr>
        <w:jc w:val="right"/>
        <w:rPr>
          <w:rFonts w:cstheme="minorBidi"/>
        </w:rPr>
      </w:pPr>
      <w:r w:rsidRPr="003B5C6B">
        <w:rPr>
          <w:rFonts w:cstheme="minorBidi" w:hint="eastAsia"/>
        </w:rPr>
        <w:t>（《中国高教研究》</w:t>
      </w:r>
      <w:r w:rsidRPr="003B5C6B">
        <w:rPr>
          <w:rFonts w:cstheme="minorBidi"/>
        </w:rPr>
        <w:t>2019年第11期</w:t>
      </w:r>
      <w:r w:rsidRPr="003B5C6B">
        <w:rPr>
          <w:rFonts w:cstheme="minorBidi" w:hint="eastAsia"/>
        </w:rPr>
        <w:t xml:space="preserve"> 作者：</w:t>
      </w:r>
      <w:proofErr w:type="gramStart"/>
      <w:r w:rsidRPr="003B5C6B">
        <w:rPr>
          <w:rFonts w:cstheme="minorBidi" w:hint="eastAsia"/>
        </w:rPr>
        <w:t>翁铁慧</w:t>
      </w:r>
      <w:proofErr w:type="gramEnd"/>
      <w:r w:rsidRPr="003B5C6B">
        <w:rPr>
          <w:rFonts w:cstheme="minorBidi" w:hint="eastAsia"/>
        </w:rPr>
        <w:t>）</w:t>
      </w:r>
    </w:p>
    <w:p w:rsidR="003B5C6B" w:rsidRPr="003B5C6B" w:rsidRDefault="003B5C6B" w:rsidP="003B5C6B">
      <w:pPr>
        <w:jc w:val="both"/>
        <w:rPr>
          <w:rFonts w:cstheme="minorBidi"/>
        </w:rPr>
      </w:pPr>
    </w:p>
    <w:p w:rsidR="003B5C6B" w:rsidRPr="003B5C6B" w:rsidRDefault="003B5C6B" w:rsidP="003B5C6B">
      <w:pPr>
        <w:jc w:val="both"/>
        <w:rPr>
          <w:rFonts w:cstheme="minorBidi"/>
        </w:rPr>
      </w:pPr>
    </w:p>
    <w:p w:rsidR="00452EEB" w:rsidRPr="003B5C6B" w:rsidRDefault="00452EEB">
      <w:pPr>
        <w:ind w:firstLine="560"/>
      </w:pPr>
    </w:p>
    <w:p w:rsidR="004A0EFB" w:rsidRPr="00131FB8" w:rsidRDefault="004A0EFB" w:rsidP="004A0EFB">
      <w:pPr>
        <w:spacing w:beforeLines="150" w:before="571"/>
        <w:ind w:leftChars="98" w:left="1679" w:hangingChars="500" w:hanging="1405"/>
        <w:jc w:val="both"/>
        <w:rPr>
          <w:bCs/>
        </w:rPr>
      </w:pPr>
      <w:r w:rsidRPr="00131FB8">
        <w:rPr>
          <w:rFonts w:hint="eastAsia"/>
          <w:b/>
          <w:bCs/>
        </w:rPr>
        <w:t>发送范围：</w:t>
      </w:r>
      <w:r w:rsidRPr="00131FB8">
        <w:rPr>
          <w:rFonts w:hint="eastAsia"/>
          <w:bCs/>
        </w:rPr>
        <w:t>校领导（纸质版），学校中层领导干部、学术委员会委员、学科建设委员会委员（电子版）</w:t>
      </w:r>
    </w:p>
    <w:tbl>
      <w:tblPr>
        <w:tblpPr w:leftFromText="180" w:rightFromText="180" w:vertAnchor="text" w:horzAnchor="margin" w:tblpY="114"/>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2"/>
      </w:tblGrid>
      <w:tr w:rsidR="004A0EFB" w:rsidRPr="00131FB8" w:rsidTr="00224998">
        <w:trPr>
          <w:trHeight w:val="2038"/>
        </w:trPr>
        <w:tc>
          <w:tcPr>
            <w:tcW w:w="9207" w:type="dxa"/>
            <w:tcBorders>
              <w:top w:val="single" w:sz="12" w:space="0" w:color="auto"/>
              <w:left w:val="nil"/>
              <w:bottom w:val="single" w:sz="12" w:space="0" w:color="auto"/>
              <w:right w:val="nil"/>
            </w:tcBorders>
          </w:tcPr>
          <w:p w:rsidR="004A0EFB" w:rsidRPr="00131FB8" w:rsidRDefault="004A0EFB" w:rsidP="00224998">
            <w:pPr>
              <w:spacing w:line="400" w:lineRule="exact"/>
              <w:ind w:right="28"/>
              <w:rPr>
                <w:bCs/>
                <w:sz w:val="24"/>
              </w:rPr>
            </w:pPr>
            <w:r w:rsidRPr="00131FB8">
              <w:rPr>
                <w:rFonts w:hint="eastAsia"/>
                <w:bCs/>
                <w:sz w:val="24"/>
              </w:rPr>
              <w:t>西北师范大学发展规划与学科建设处联系方式：</w:t>
            </w:r>
          </w:p>
          <w:p w:rsidR="004A0EFB" w:rsidRPr="00131FB8" w:rsidRDefault="004A0EFB" w:rsidP="00224998">
            <w:pPr>
              <w:spacing w:line="400" w:lineRule="exact"/>
              <w:ind w:right="28"/>
              <w:rPr>
                <w:bCs/>
                <w:sz w:val="24"/>
              </w:rPr>
            </w:pPr>
            <w:r w:rsidRPr="00131FB8">
              <w:rPr>
                <w:rFonts w:hint="eastAsia"/>
                <w:bCs/>
                <w:sz w:val="24"/>
              </w:rPr>
              <w:t>通信地址：甘肃省兰州市安宁东路967号       邮政编码：730070</w:t>
            </w:r>
          </w:p>
          <w:p w:rsidR="004A0EFB" w:rsidRPr="00131FB8" w:rsidRDefault="004A0EFB" w:rsidP="00224998">
            <w:pPr>
              <w:spacing w:line="400" w:lineRule="exact"/>
              <w:ind w:right="28"/>
              <w:rPr>
                <w:bCs/>
                <w:sz w:val="24"/>
              </w:rPr>
            </w:pPr>
            <w:r w:rsidRPr="00131FB8">
              <w:rPr>
                <w:rFonts w:hint="eastAsia"/>
                <w:bCs/>
                <w:sz w:val="24"/>
              </w:rPr>
              <w:t>网  址：</w:t>
            </w:r>
            <w:hyperlink r:id="rId8" w:history="1">
              <w:r w:rsidRPr="00131FB8">
                <w:rPr>
                  <w:rFonts w:hint="eastAsia"/>
                  <w:bCs/>
                  <w:color w:val="0000FF"/>
                  <w:sz w:val="24"/>
                  <w:u w:val="single"/>
                </w:rPr>
                <w:t xml:space="preserve">http://ghc.nwnu.edu.cn/ </w:t>
              </w:r>
            </w:hyperlink>
            <w:r w:rsidRPr="00131FB8">
              <w:rPr>
                <w:rFonts w:hint="eastAsia"/>
                <w:bCs/>
                <w:sz w:val="24"/>
              </w:rPr>
              <w:t xml:space="preserve">           电子邮箱：sbgj@nwnu.edu.cn</w:t>
            </w:r>
          </w:p>
          <w:p w:rsidR="004A0EFB" w:rsidRPr="00131FB8" w:rsidRDefault="004A0EFB" w:rsidP="00224998">
            <w:pPr>
              <w:spacing w:line="400" w:lineRule="exact"/>
              <w:ind w:right="28"/>
              <w:rPr>
                <w:bCs/>
                <w:sz w:val="24"/>
              </w:rPr>
            </w:pPr>
            <w:r w:rsidRPr="00131FB8">
              <w:rPr>
                <w:rFonts w:hint="eastAsia"/>
                <w:bCs/>
                <w:sz w:val="24"/>
              </w:rPr>
              <w:t>传  真：（0931）7971509</w:t>
            </w:r>
          </w:p>
          <w:p w:rsidR="004A0EFB" w:rsidRPr="00131FB8" w:rsidRDefault="004A0EFB" w:rsidP="00224998">
            <w:pPr>
              <w:spacing w:line="400" w:lineRule="exact"/>
              <w:ind w:right="28"/>
              <w:rPr>
                <w:bCs/>
                <w:sz w:val="24"/>
              </w:rPr>
            </w:pPr>
            <w:r w:rsidRPr="00131FB8">
              <w:rPr>
                <w:rFonts w:hint="eastAsia"/>
                <w:bCs/>
                <w:sz w:val="24"/>
              </w:rPr>
              <w:t>办公地点： 行政1号楼2</w:t>
            </w:r>
            <w:r w:rsidRPr="00131FB8">
              <w:rPr>
                <w:bCs/>
                <w:sz w:val="24"/>
              </w:rPr>
              <w:t>18</w:t>
            </w:r>
            <w:r w:rsidRPr="00131FB8">
              <w:rPr>
                <w:rFonts w:hint="eastAsia"/>
                <w:bCs/>
                <w:sz w:val="24"/>
              </w:rPr>
              <w:t>室、2</w:t>
            </w:r>
            <w:r w:rsidRPr="00131FB8">
              <w:rPr>
                <w:bCs/>
                <w:sz w:val="24"/>
              </w:rPr>
              <w:t>20</w:t>
            </w:r>
            <w:r w:rsidRPr="00131FB8">
              <w:rPr>
                <w:rFonts w:hint="eastAsia"/>
                <w:bCs/>
                <w:sz w:val="24"/>
              </w:rPr>
              <w:t>室</w:t>
            </w:r>
          </w:p>
          <w:p w:rsidR="004A0EFB" w:rsidRPr="00131FB8" w:rsidRDefault="004A0EFB" w:rsidP="00224998">
            <w:pPr>
              <w:spacing w:line="400" w:lineRule="exact"/>
              <w:ind w:right="28"/>
              <w:rPr>
                <w:bCs/>
                <w:sz w:val="24"/>
              </w:rPr>
            </w:pPr>
            <w:r w:rsidRPr="00131FB8">
              <w:rPr>
                <w:rFonts w:hint="eastAsia"/>
                <w:bCs/>
                <w:sz w:val="24"/>
              </w:rPr>
              <w:t xml:space="preserve">联系电话：张克勇 (0931)7971588  曾庆平 7971285  </w:t>
            </w:r>
            <w:r>
              <w:rPr>
                <w:rFonts w:hint="eastAsia"/>
                <w:bCs/>
                <w:sz w:val="24"/>
              </w:rPr>
              <w:t xml:space="preserve">张向东 </w:t>
            </w:r>
            <w:proofErr w:type="gramStart"/>
            <w:r>
              <w:rPr>
                <w:rFonts w:hint="eastAsia"/>
                <w:bCs/>
                <w:sz w:val="24"/>
              </w:rPr>
              <w:t>杨霞宏</w:t>
            </w:r>
            <w:proofErr w:type="gramEnd"/>
            <w:r w:rsidRPr="00131FB8">
              <w:rPr>
                <w:rFonts w:hint="eastAsia"/>
                <w:bCs/>
                <w:sz w:val="24"/>
              </w:rPr>
              <w:t xml:space="preserve"> 7971509 </w:t>
            </w:r>
          </w:p>
        </w:tc>
      </w:tr>
    </w:tbl>
    <w:p w:rsidR="004A0EFB" w:rsidRPr="004A0EFB" w:rsidRDefault="004A0EFB">
      <w:pPr>
        <w:ind w:firstLine="560"/>
        <w:rPr>
          <w:rFonts w:hint="eastAsia"/>
        </w:rPr>
      </w:pPr>
    </w:p>
    <w:sectPr w:rsidR="004A0EFB" w:rsidRPr="004A0EFB" w:rsidSect="004A0EFB">
      <w:footerReference w:type="default" r:id="rId9"/>
      <w:pgSz w:w="11906" w:h="16838" w:code="9"/>
      <w:pgMar w:top="1440" w:right="1531" w:bottom="1440" w:left="1531" w:header="851" w:footer="992" w:gutter="0"/>
      <w:pgNumType w:start="0"/>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12B" w:rsidRDefault="00E2512B" w:rsidP="004A0EFB">
      <w:pPr>
        <w:spacing w:line="240" w:lineRule="auto"/>
      </w:pPr>
      <w:r>
        <w:separator/>
      </w:r>
    </w:p>
  </w:endnote>
  <w:endnote w:type="continuationSeparator" w:id="0">
    <w:p w:rsidR="00E2512B" w:rsidRDefault="00E2512B" w:rsidP="004A0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636064"/>
      <w:docPartObj>
        <w:docPartGallery w:val="Page Numbers (Bottom of Page)"/>
        <w:docPartUnique/>
      </w:docPartObj>
    </w:sdtPr>
    <w:sdtContent>
      <w:p w:rsidR="004A0EFB" w:rsidRDefault="004A0EFB">
        <w:pPr>
          <w:pStyle w:val="a6"/>
          <w:jc w:val="center"/>
        </w:pPr>
        <w:r>
          <w:fldChar w:fldCharType="begin"/>
        </w:r>
        <w:r>
          <w:instrText>PAGE   \* MERGEFORMAT</w:instrText>
        </w:r>
        <w:r>
          <w:fldChar w:fldCharType="separate"/>
        </w:r>
        <w:r>
          <w:rPr>
            <w:lang w:val="zh-CN"/>
          </w:rPr>
          <w:t>2</w:t>
        </w:r>
        <w:r>
          <w:fldChar w:fldCharType="end"/>
        </w:r>
      </w:p>
    </w:sdtContent>
  </w:sdt>
  <w:p w:rsidR="004A0EFB" w:rsidRDefault="004A0E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12B" w:rsidRDefault="00E2512B" w:rsidP="004A0EFB">
      <w:pPr>
        <w:spacing w:line="240" w:lineRule="auto"/>
      </w:pPr>
      <w:r>
        <w:separator/>
      </w:r>
    </w:p>
  </w:footnote>
  <w:footnote w:type="continuationSeparator" w:id="0">
    <w:p w:rsidR="00E2512B" w:rsidRDefault="00E2512B" w:rsidP="004A0EF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FB"/>
    <w:rsid w:val="000B4191"/>
    <w:rsid w:val="003B5C6B"/>
    <w:rsid w:val="00452EEB"/>
    <w:rsid w:val="004A0EFB"/>
    <w:rsid w:val="00A5410E"/>
    <w:rsid w:val="00D7457E"/>
    <w:rsid w:val="00E2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83C3"/>
  <w15:chartTrackingRefBased/>
  <w15:docId w15:val="{56A3127B-2495-43DF-8472-5811EA0C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 w:eastAsia="仿宋" w:hAnsi="仿宋" w:cstheme="minorBidi"/>
        <w:kern w:val="2"/>
        <w:sz w:val="28"/>
        <w:szCs w:val="22"/>
        <w:lang w:val="en-US" w:eastAsia="zh-CN" w:bidi="ar-SA"/>
      </w:rPr>
    </w:rPrDefault>
    <w:pPrDefault>
      <w:pPr>
        <w:spacing w:line="5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EFB"/>
    <w:pPr>
      <w:jc w:val="left"/>
    </w:pPr>
    <w:rPr>
      <w:rFonts w:cs="Times New Roman"/>
    </w:rPr>
  </w:style>
  <w:style w:type="paragraph" w:styleId="1">
    <w:name w:val="heading 1"/>
    <w:basedOn w:val="a"/>
    <w:next w:val="a"/>
    <w:link w:val="10"/>
    <w:uiPriority w:val="9"/>
    <w:qFormat/>
    <w:rsid w:val="00A5410E"/>
    <w:pPr>
      <w:keepNext/>
      <w:keepLines/>
      <w:spacing w:after="300" w:line="520" w:lineRule="atLeast"/>
      <w:jc w:val="center"/>
      <w:outlineLvl w:val="0"/>
    </w:pPr>
    <w:rPr>
      <w:rFonts w:eastAsia="华文中宋" w:cstheme="minorBidi"/>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10E"/>
    <w:rPr>
      <w:rFonts w:eastAsia="华文中宋"/>
      <w:b/>
      <w:bCs/>
      <w:kern w:val="44"/>
      <w:sz w:val="32"/>
      <w:szCs w:val="44"/>
    </w:rPr>
  </w:style>
  <w:style w:type="character" w:styleId="a3">
    <w:name w:val="Hyperlink"/>
    <w:uiPriority w:val="99"/>
    <w:unhideWhenUsed/>
    <w:rsid w:val="004A0EFB"/>
    <w:rPr>
      <w:color w:val="0563C1"/>
      <w:u w:val="single"/>
    </w:rPr>
  </w:style>
  <w:style w:type="paragraph" w:styleId="TOC1">
    <w:name w:val="toc 1"/>
    <w:basedOn w:val="a"/>
    <w:next w:val="a"/>
    <w:autoRedefine/>
    <w:uiPriority w:val="39"/>
    <w:unhideWhenUsed/>
    <w:rsid w:val="004A0EFB"/>
    <w:pPr>
      <w:tabs>
        <w:tab w:val="right" w:leader="dot" w:pos="8834"/>
      </w:tabs>
      <w:spacing w:line="560" w:lineRule="exact"/>
    </w:pPr>
    <w:rPr>
      <w:bCs/>
      <w:noProof/>
      <w:w w:val="90"/>
      <w:sz w:val="30"/>
      <w:szCs w:val="30"/>
    </w:rPr>
  </w:style>
  <w:style w:type="paragraph" w:styleId="a4">
    <w:name w:val="header"/>
    <w:basedOn w:val="a"/>
    <w:link w:val="a5"/>
    <w:uiPriority w:val="99"/>
    <w:unhideWhenUsed/>
    <w:rsid w:val="004A0EF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4A0EFB"/>
    <w:rPr>
      <w:rFonts w:cs="Times New Roman"/>
      <w:sz w:val="18"/>
      <w:szCs w:val="18"/>
    </w:rPr>
  </w:style>
  <w:style w:type="paragraph" w:styleId="a6">
    <w:name w:val="footer"/>
    <w:basedOn w:val="a"/>
    <w:link w:val="a7"/>
    <w:uiPriority w:val="99"/>
    <w:unhideWhenUsed/>
    <w:rsid w:val="004A0EFB"/>
    <w:pPr>
      <w:tabs>
        <w:tab w:val="center" w:pos="4153"/>
        <w:tab w:val="right" w:pos="8306"/>
      </w:tabs>
      <w:snapToGrid w:val="0"/>
      <w:spacing w:line="240" w:lineRule="atLeast"/>
    </w:pPr>
    <w:rPr>
      <w:sz w:val="18"/>
      <w:szCs w:val="18"/>
    </w:rPr>
  </w:style>
  <w:style w:type="character" w:customStyle="1" w:styleId="a7">
    <w:name w:val="页脚 字符"/>
    <w:basedOn w:val="a0"/>
    <w:link w:val="a6"/>
    <w:uiPriority w:val="99"/>
    <w:rsid w:val="004A0EFB"/>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hc.nwnu.edu.cn/%20" TargetMode="External"/><Relationship Id="rId3" Type="http://schemas.openxmlformats.org/officeDocument/2006/relationships/webSettings" Target="webSettings.xml"/><Relationship Id="rId7" Type="http://schemas.openxmlformats.org/officeDocument/2006/relationships/image" Target="file:///C:\Documents%20and%20Settings\Administrator\Application%20Data\Tencent\Users\462585287\QQ\WinTemp\RichOle\E%5b(~4RFD%7bX8PQTBL~%25$PNYO.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22</Pages>
  <Words>2548</Words>
  <Characters>14529</Characters>
  <Application>Microsoft Office Word</Application>
  <DocSecurity>0</DocSecurity>
  <Lines>121</Lines>
  <Paragraphs>34</Paragraphs>
  <ScaleCrop>false</ScaleCrop>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张克勇</dc:creator>
  <cp:keywords/>
  <dc:description/>
  <cp:lastModifiedBy>张克勇</cp:lastModifiedBy>
  <cp:revision>1</cp:revision>
  <dcterms:created xsi:type="dcterms:W3CDTF">2019-11-06T01:45:00Z</dcterms:created>
  <dcterms:modified xsi:type="dcterms:W3CDTF">2019-11-06T02:05:00Z</dcterms:modified>
</cp:coreProperties>
</file>